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36"/>
        <w:gridCol w:w="6095"/>
        <w:gridCol w:w="2592"/>
      </w:tblGrid>
      <w:tr w:rsidR="0061456B" w:rsidTr="00124276">
        <w:trPr>
          <w:trHeight w:val="2881"/>
          <w:jc w:val="center"/>
        </w:trPr>
        <w:tc>
          <w:tcPr>
            <w:tcW w:w="1414" w:type="dxa"/>
          </w:tcPr>
          <w:p w:rsidR="0061456B" w:rsidRDefault="00E11B9C" w:rsidP="00124276">
            <w:r>
              <w:rPr>
                <w:noProof/>
              </w:rPr>
              <w:drawing>
                <wp:inline distT="0" distB="0" distL="0" distR="0">
                  <wp:extent cx="1403497" cy="2463232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1 logo IM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66" cy="247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61456B" w:rsidRDefault="0061456B">
            <w:pPr>
              <w:jc w:val="center"/>
            </w:pPr>
          </w:p>
          <w:p w:rsidR="0061456B" w:rsidRPr="00C761C9" w:rsidRDefault="0061456B">
            <w:pPr>
              <w:jc w:val="center"/>
              <w:rPr>
                <w:i/>
                <w:iCs/>
                <w:sz w:val="28"/>
                <w:szCs w:val="32"/>
              </w:rPr>
            </w:pPr>
            <w:r w:rsidRPr="00032903">
              <w:rPr>
                <w:b/>
                <w:bCs/>
                <w:sz w:val="28"/>
                <w:szCs w:val="28"/>
              </w:rPr>
              <w:t>Xavier BIOY</w:t>
            </w:r>
            <w:r>
              <w:br/>
            </w:r>
            <w:r>
              <w:br/>
            </w:r>
            <w:r w:rsidRPr="00C761C9">
              <w:rPr>
                <w:i/>
                <w:iCs/>
                <w:sz w:val="28"/>
                <w:szCs w:val="32"/>
              </w:rPr>
              <w:t xml:space="preserve">Professeur agrégé des Facultés de Droit </w:t>
            </w:r>
          </w:p>
          <w:p w:rsidR="0061456B" w:rsidRPr="00C761C9" w:rsidRDefault="0061456B">
            <w:pPr>
              <w:jc w:val="center"/>
              <w:rPr>
                <w:i/>
                <w:iCs/>
                <w:sz w:val="28"/>
                <w:szCs w:val="32"/>
              </w:rPr>
            </w:pPr>
            <w:r w:rsidRPr="00C761C9">
              <w:rPr>
                <w:i/>
                <w:iCs/>
                <w:sz w:val="28"/>
                <w:szCs w:val="32"/>
              </w:rPr>
              <w:t>Droit public</w:t>
            </w:r>
          </w:p>
          <w:p w:rsidR="006E03D8" w:rsidRDefault="006E03D8" w:rsidP="00124276">
            <w:pPr>
              <w:jc w:val="center"/>
            </w:pPr>
            <w:r w:rsidRPr="00C761C9">
              <w:rPr>
                <w:i/>
                <w:iCs/>
                <w:sz w:val="28"/>
                <w:szCs w:val="32"/>
              </w:rPr>
              <w:t>Directeur de l’Institut Maurice Hauriou</w:t>
            </w:r>
            <w:r w:rsidR="00124276" w:rsidRPr="00C761C9">
              <w:rPr>
                <w:i/>
                <w:iCs/>
                <w:sz w:val="28"/>
                <w:szCs w:val="32"/>
              </w:rPr>
              <w:t xml:space="preserve"> et de l’IFR « Mutation des normes juridiques »</w:t>
            </w:r>
          </w:p>
        </w:tc>
        <w:tc>
          <w:tcPr>
            <w:tcW w:w="1948" w:type="dxa"/>
          </w:tcPr>
          <w:p w:rsidR="0061456B" w:rsidRDefault="00E11B9C" w:rsidP="001242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09075" cy="2264735"/>
                  <wp:effectExtent l="0" t="0" r="0" b="2540"/>
                  <wp:docPr id="4" name="Image 4" descr="J:\adm université\IMG_8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adm université\IMG_8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92" cy="227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56B" w:rsidRDefault="0061456B" w:rsidP="00032903">
      <w:pPr>
        <w:jc w:val="center"/>
        <w:rPr>
          <w:sz w:val="28"/>
        </w:rPr>
      </w:pPr>
      <w:r w:rsidRPr="00C761C9">
        <w:rPr>
          <w:sz w:val="28"/>
          <w:u w:val="single"/>
        </w:rPr>
        <w:t>Université Toulouse I - Capitole</w:t>
      </w:r>
      <w:r w:rsidRPr="00C761C9">
        <w:rPr>
          <w:sz w:val="28"/>
        </w:rPr>
        <w:br/>
        <w:t>Né le 10 juin 1973 à Boulogne sur mer (France)</w:t>
      </w:r>
      <w:r w:rsidR="00032903" w:rsidRPr="00C761C9">
        <w:rPr>
          <w:sz w:val="28"/>
        </w:rPr>
        <w:t xml:space="preserve">, </w:t>
      </w:r>
      <w:r w:rsidRPr="00C761C9">
        <w:rPr>
          <w:sz w:val="28"/>
        </w:rPr>
        <w:t xml:space="preserve">Situation de famille: Marié - </w:t>
      </w:r>
      <w:r w:rsidR="00364707">
        <w:rPr>
          <w:sz w:val="28"/>
        </w:rPr>
        <w:t>6</w:t>
      </w:r>
      <w:r w:rsidRPr="00C761C9">
        <w:rPr>
          <w:sz w:val="28"/>
        </w:rPr>
        <w:t xml:space="preserve"> enfants</w:t>
      </w:r>
    </w:p>
    <w:p w:rsidR="006045B5" w:rsidRDefault="006045B5" w:rsidP="00032903">
      <w:pPr>
        <w:jc w:val="center"/>
        <w:rPr>
          <w:sz w:val="28"/>
        </w:rPr>
      </w:pPr>
    </w:p>
    <w:p w:rsidR="006045B5" w:rsidRDefault="006045B5" w:rsidP="00032903">
      <w:pPr>
        <w:jc w:val="center"/>
        <w:rPr>
          <w:sz w:val="28"/>
        </w:rPr>
      </w:pPr>
    </w:p>
    <w:p w:rsidR="006045B5" w:rsidRPr="001C31B6" w:rsidRDefault="006045B5" w:rsidP="006045B5">
      <w:pPr>
        <w:jc w:val="both"/>
        <w:rPr>
          <w:sz w:val="28"/>
          <w:szCs w:val="28"/>
          <w:lang w:val="en-US"/>
        </w:rPr>
      </w:pPr>
      <w:r w:rsidRPr="001C31B6">
        <w:rPr>
          <w:sz w:val="28"/>
          <w:szCs w:val="28"/>
          <w:lang w:val="en-US"/>
        </w:rPr>
        <w:t xml:space="preserve">Professor </w:t>
      </w:r>
      <w:proofErr w:type="spellStart"/>
      <w:r w:rsidRPr="001C31B6">
        <w:rPr>
          <w:sz w:val="28"/>
          <w:szCs w:val="28"/>
          <w:lang w:val="en-US"/>
        </w:rPr>
        <w:t>Bioy</w:t>
      </w:r>
      <w:proofErr w:type="spellEnd"/>
      <w:r w:rsidRPr="001C31B6">
        <w:rPr>
          <w:sz w:val="28"/>
          <w:szCs w:val="28"/>
          <w:lang w:val="en-US"/>
        </w:rPr>
        <w:t xml:space="preserve">, member and animator of the research team of constitutional law at the University of Toulouse 1 (Maurice </w:t>
      </w:r>
      <w:proofErr w:type="spellStart"/>
      <w:r w:rsidRPr="001C31B6">
        <w:rPr>
          <w:sz w:val="28"/>
          <w:szCs w:val="28"/>
          <w:lang w:val="en-US"/>
        </w:rPr>
        <w:t>Hauriou</w:t>
      </w:r>
      <w:proofErr w:type="spellEnd"/>
      <w:r w:rsidRPr="001C31B6">
        <w:rPr>
          <w:sz w:val="28"/>
          <w:szCs w:val="28"/>
          <w:lang w:val="en-US"/>
        </w:rPr>
        <w:t xml:space="preserve"> Institute), is a specialist of fundamental rights of the human person. He works primarily in the field of human rights on his body. He is the author of some books on this </w:t>
      </w:r>
      <w:proofErr w:type="gramStart"/>
      <w:r w:rsidRPr="001C31B6">
        <w:rPr>
          <w:sz w:val="28"/>
          <w:szCs w:val="28"/>
          <w:lang w:val="en-US"/>
        </w:rPr>
        <w:t>subject :</w:t>
      </w:r>
      <w:proofErr w:type="gramEnd"/>
      <w:r w:rsidR="00754A40">
        <w:rPr>
          <w:sz w:val="28"/>
          <w:szCs w:val="28"/>
          <w:lang w:val="en-US"/>
        </w:rPr>
        <w:t xml:space="preserve"> </w:t>
      </w:r>
      <w:r w:rsidRPr="001C31B6">
        <w:rPr>
          <w:sz w:val="28"/>
          <w:szCs w:val="28"/>
          <w:lang w:val="en-US"/>
        </w:rPr>
        <w:t>The concept of human</w:t>
      </w:r>
      <w:r w:rsidR="00094DC4">
        <w:rPr>
          <w:sz w:val="28"/>
          <w:szCs w:val="28"/>
          <w:lang w:val="en-US"/>
        </w:rPr>
        <w:t xml:space="preserve"> person</w:t>
      </w:r>
      <w:r w:rsidRPr="001C31B6">
        <w:rPr>
          <w:sz w:val="28"/>
          <w:szCs w:val="28"/>
          <w:lang w:val="en-US"/>
        </w:rPr>
        <w:t xml:space="preserve"> in public Law (</w:t>
      </w:r>
      <w:proofErr w:type="spellStart"/>
      <w:r w:rsidRPr="001C31B6">
        <w:rPr>
          <w:sz w:val="28"/>
          <w:szCs w:val="28"/>
          <w:lang w:val="en-US"/>
        </w:rPr>
        <w:t>Dalloz</w:t>
      </w:r>
      <w:proofErr w:type="spellEnd"/>
      <w:r w:rsidRPr="001C31B6">
        <w:rPr>
          <w:sz w:val="28"/>
          <w:szCs w:val="28"/>
          <w:lang w:val="en-US"/>
        </w:rPr>
        <w:t>, 2003); Fundamental Rights and</w:t>
      </w:r>
      <w:r w:rsidR="00094DC4">
        <w:rPr>
          <w:sz w:val="28"/>
          <w:szCs w:val="28"/>
          <w:lang w:val="en-US"/>
        </w:rPr>
        <w:t xml:space="preserve"> Civil Liberties (</w:t>
      </w:r>
      <w:proofErr w:type="spellStart"/>
      <w:r w:rsidR="00094DC4">
        <w:rPr>
          <w:sz w:val="28"/>
          <w:szCs w:val="28"/>
          <w:lang w:val="en-US"/>
        </w:rPr>
        <w:t>Lextenso</w:t>
      </w:r>
      <w:proofErr w:type="spellEnd"/>
      <w:r w:rsidR="00094DC4">
        <w:rPr>
          <w:sz w:val="28"/>
          <w:szCs w:val="28"/>
          <w:lang w:val="en-US"/>
        </w:rPr>
        <w:t>, 2013</w:t>
      </w:r>
      <w:r w:rsidRPr="001C31B6">
        <w:rPr>
          <w:sz w:val="28"/>
          <w:szCs w:val="28"/>
          <w:lang w:val="en-US"/>
        </w:rPr>
        <w:t xml:space="preserve">) and in the field of constitutional Law : The new objects of constitutional law (PUSST, 2005), </w:t>
      </w:r>
      <w:r w:rsidR="00094DC4">
        <w:rPr>
          <w:sz w:val="28"/>
          <w:szCs w:val="28"/>
          <w:lang w:val="en-US"/>
        </w:rPr>
        <w:t xml:space="preserve">The </w:t>
      </w:r>
      <w:r w:rsidRPr="001C31B6">
        <w:rPr>
          <w:sz w:val="28"/>
          <w:szCs w:val="28"/>
          <w:lang w:val="en-US"/>
        </w:rPr>
        <w:t>personal freedom (LGDJ, 2007), Constitution and responsibility (</w:t>
      </w:r>
      <w:proofErr w:type="spellStart"/>
      <w:r w:rsidRPr="001C31B6">
        <w:rPr>
          <w:sz w:val="28"/>
          <w:szCs w:val="28"/>
          <w:lang w:val="en-US"/>
        </w:rPr>
        <w:t>Lextenso</w:t>
      </w:r>
      <w:proofErr w:type="spellEnd"/>
      <w:r w:rsidRPr="001C31B6">
        <w:rPr>
          <w:sz w:val="28"/>
          <w:szCs w:val="28"/>
          <w:lang w:val="en-US"/>
        </w:rPr>
        <w:t>, 2009), Constitutions, Justice and Democracy (</w:t>
      </w:r>
      <w:proofErr w:type="spellStart"/>
      <w:r w:rsidRPr="001C31B6">
        <w:rPr>
          <w:sz w:val="28"/>
          <w:szCs w:val="28"/>
          <w:lang w:val="en-US"/>
        </w:rPr>
        <w:t>L'Harmattan</w:t>
      </w:r>
      <w:proofErr w:type="spellEnd"/>
      <w:r w:rsidRPr="001C31B6">
        <w:rPr>
          <w:sz w:val="28"/>
          <w:szCs w:val="28"/>
          <w:lang w:val="en-US"/>
        </w:rPr>
        <w:t xml:space="preserve">, 2010), The identity </w:t>
      </w:r>
      <w:r w:rsidRPr="00843310">
        <w:rPr>
          <w:sz w:val="28"/>
          <w:szCs w:val="28"/>
          <w:lang w:val="en-US"/>
        </w:rPr>
        <w:t xml:space="preserve">of public law ( LGDJ, 2011). He also published on </w:t>
      </w:r>
      <w:r w:rsidR="00094DC4">
        <w:rPr>
          <w:sz w:val="28"/>
          <w:szCs w:val="28"/>
          <w:lang w:val="en-US"/>
        </w:rPr>
        <w:t>“</w:t>
      </w:r>
      <w:proofErr w:type="spellStart"/>
      <w:r w:rsidRPr="00843310">
        <w:rPr>
          <w:sz w:val="28"/>
          <w:szCs w:val="28"/>
          <w:lang w:val="en-US"/>
        </w:rPr>
        <w:t>biobanks</w:t>
      </w:r>
      <w:proofErr w:type="spellEnd"/>
      <w:r w:rsidR="00094DC4">
        <w:rPr>
          <w:sz w:val="28"/>
          <w:szCs w:val="28"/>
          <w:lang w:val="en-US"/>
        </w:rPr>
        <w:t>”</w:t>
      </w:r>
      <w:r w:rsidRPr="00843310">
        <w:rPr>
          <w:sz w:val="28"/>
          <w:szCs w:val="28"/>
          <w:lang w:val="en-US"/>
        </w:rPr>
        <w:t>, access to health care, environmental law, judicial institutions. He also develops analysis in the field of theory and philosophy of law. He prepares a new book about “Bioethi</w:t>
      </w:r>
      <w:r w:rsidR="00094DC4">
        <w:rPr>
          <w:sz w:val="28"/>
          <w:szCs w:val="28"/>
          <w:lang w:val="en-US"/>
        </w:rPr>
        <w:t xml:space="preserve">cs and </w:t>
      </w:r>
      <w:proofErr w:type="spellStart"/>
      <w:r w:rsidR="00094DC4">
        <w:rPr>
          <w:sz w:val="28"/>
          <w:szCs w:val="28"/>
          <w:lang w:val="en-US"/>
        </w:rPr>
        <w:t>biopolicy</w:t>
      </w:r>
      <w:proofErr w:type="spellEnd"/>
      <w:r w:rsidR="00094DC4">
        <w:rPr>
          <w:sz w:val="28"/>
          <w:szCs w:val="28"/>
          <w:lang w:val="en-US"/>
        </w:rPr>
        <w:t xml:space="preserve">” </w:t>
      </w:r>
      <w:r w:rsidR="001C31B6" w:rsidRPr="00843310">
        <w:rPr>
          <w:sz w:val="28"/>
          <w:szCs w:val="28"/>
          <w:lang w:val="en-US"/>
        </w:rPr>
        <w:t xml:space="preserve">and </w:t>
      </w:r>
      <w:r w:rsidR="00094DC4">
        <w:rPr>
          <w:sz w:val="28"/>
          <w:szCs w:val="28"/>
          <w:lang w:val="en-US"/>
        </w:rPr>
        <w:t xml:space="preserve">manage a </w:t>
      </w:r>
      <w:proofErr w:type="spellStart"/>
      <w:r w:rsidR="00094DC4">
        <w:rPr>
          <w:sz w:val="28"/>
          <w:szCs w:val="28"/>
          <w:lang w:val="en-US"/>
        </w:rPr>
        <w:t>resaerch</w:t>
      </w:r>
      <w:proofErr w:type="spellEnd"/>
      <w:r w:rsidR="00094DC4">
        <w:rPr>
          <w:sz w:val="28"/>
          <w:szCs w:val="28"/>
          <w:lang w:val="en-US"/>
        </w:rPr>
        <w:t xml:space="preserve"> about </w:t>
      </w:r>
      <w:r w:rsidR="001C31B6" w:rsidRPr="00843310">
        <w:rPr>
          <w:sz w:val="28"/>
          <w:szCs w:val="28"/>
          <w:lang w:val="en-US"/>
        </w:rPr>
        <w:t>“</w:t>
      </w:r>
      <w:r w:rsidR="001C31B6" w:rsidRPr="001C31B6">
        <w:rPr>
          <w:sz w:val="28"/>
          <w:szCs w:val="28"/>
          <w:lang w:val="en-US"/>
        </w:rPr>
        <w:t xml:space="preserve">entourages </w:t>
      </w:r>
      <w:r w:rsidR="001C31B6" w:rsidRPr="00843310">
        <w:rPr>
          <w:sz w:val="28"/>
          <w:szCs w:val="28"/>
          <w:lang w:val="en-US"/>
        </w:rPr>
        <w:t xml:space="preserve">and </w:t>
      </w:r>
      <w:r w:rsidR="001C31B6" w:rsidRPr="001C31B6">
        <w:rPr>
          <w:sz w:val="28"/>
          <w:szCs w:val="28"/>
          <w:lang w:val="en-US"/>
        </w:rPr>
        <w:t>roles on behalf of the executives</w:t>
      </w:r>
      <w:r w:rsidR="001C31B6" w:rsidRPr="00843310">
        <w:rPr>
          <w:sz w:val="28"/>
          <w:szCs w:val="28"/>
          <w:lang w:val="en-US"/>
        </w:rPr>
        <w:t>”</w:t>
      </w:r>
      <w:r w:rsidR="00BE003F">
        <w:rPr>
          <w:sz w:val="28"/>
          <w:szCs w:val="28"/>
          <w:lang w:val="en-US"/>
        </w:rPr>
        <w:t xml:space="preserve"> and </w:t>
      </w:r>
      <w:proofErr w:type="spellStart"/>
      <w:proofErr w:type="gramStart"/>
      <w:r w:rsidR="00BE003F">
        <w:rPr>
          <w:sz w:val="28"/>
          <w:szCs w:val="28"/>
          <w:lang w:val="en-US"/>
        </w:rPr>
        <w:t>an other</w:t>
      </w:r>
      <w:proofErr w:type="spellEnd"/>
      <w:proofErr w:type="gramEnd"/>
      <w:r w:rsidR="00BE003F">
        <w:rPr>
          <w:sz w:val="28"/>
          <w:szCs w:val="28"/>
          <w:lang w:val="en-US"/>
        </w:rPr>
        <w:t xml:space="preserve"> one about </w:t>
      </w:r>
      <w:proofErr w:type="spellStart"/>
      <w:r w:rsidR="00BE003F">
        <w:rPr>
          <w:sz w:val="28"/>
          <w:szCs w:val="28"/>
          <w:lang w:val="en-US"/>
        </w:rPr>
        <w:t>Biobanks</w:t>
      </w:r>
      <w:proofErr w:type="spellEnd"/>
      <w:r w:rsidR="00BE003F">
        <w:rPr>
          <w:sz w:val="28"/>
          <w:szCs w:val="28"/>
          <w:lang w:val="en-US"/>
        </w:rPr>
        <w:t xml:space="preserve"> of biological </w:t>
      </w:r>
      <w:proofErr w:type="spellStart"/>
      <w:r w:rsidR="00BE003F">
        <w:rPr>
          <w:sz w:val="28"/>
          <w:szCs w:val="28"/>
          <w:lang w:val="en-US"/>
        </w:rPr>
        <w:t>ressources</w:t>
      </w:r>
      <w:proofErr w:type="spellEnd"/>
      <w:r w:rsidR="00BE003F">
        <w:rPr>
          <w:sz w:val="28"/>
          <w:szCs w:val="28"/>
          <w:lang w:val="en-US"/>
        </w:rPr>
        <w:t xml:space="preserve"> on research about Cancer.</w:t>
      </w:r>
    </w:p>
    <w:p w:rsidR="006045B5" w:rsidRDefault="006045B5" w:rsidP="00032903">
      <w:pPr>
        <w:jc w:val="center"/>
        <w:rPr>
          <w:sz w:val="28"/>
          <w:lang w:val="en-US"/>
        </w:rPr>
      </w:pPr>
    </w:p>
    <w:p w:rsidR="006045B5" w:rsidRDefault="006045B5" w:rsidP="00032903">
      <w:pPr>
        <w:jc w:val="center"/>
        <w:rPr>
          <w:sz w:val="28"/>
          <w:lang w:val="en-US"/>
        </w:rPr>
      </w:pPr>
    </w:p>
    <w:p w:rsidR="00094DC4" w:rsidRDefault="00094DC4" w:rsidP="00032903">
      <w:pPr>
        <w:jc w:val="center"/>
        <w:rPr>
          <w:sz w:val="28"/>
          <w:lang w:val="en-US"/>
        </w:rPr>
      </w:pPr>
    </w:p>
    <w:p w:rsidR="006045B5" w:rsidRPr="006045B5" w:rsidRDefault="006045B5" w:rsidP="00032903">
      <w:pPr>
        <w:jc w:val="center"/>
        <w:rPr>
          <w:sz w:val="28"/>
          <w:lang w:val="en-US"/>
        </w:rPr>
      </w:pPr>
    </w:p>
    <w:p w:rsidR="00032903" w:rsidRPr="006045B5" w:rsidRDefault="00032903" w:rsidP="00FC68AF">
      <w:pPr>
        <w:jc w:val="center"/>
        <w:rPr>
          <w:lang w:val="en-US"/>
        </w:rPr>
      </w:pPr>
    </w:p>
    <w:p w:rsidR="0061456B" w:rsidRPr="006045B5" w:rsidRDefault="0061456B">
      <w:pPr>
        <w:rPr>
          <w:lang w:val="en-US"/>
        </w:rPr>
      </w:pPr>
    </w:p>
    <w:tbl>
      <w:tblPr>
        <w:tblW w:w="153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1620"/>
        <w:gridCol w:w="660"/>
        <w:gridCol w:w="60"/>
        <w:gridCol w:w="180"/>
        <w:gridCol w:w="360"/>
        <w:gridCol w:w="1620"/>
        <w:gridCol w:w="1440"/>
        <w:gridCol w:w="1440"/>
        <w:gridCol w:w="720"/>
        <w:gridCol w:w="6512"/>
        <w:gridCol w:w="688"/>
      </w:tblGrid>
      <w:tr w:rsidR="0061456B" w:rsidTr="00C761C9"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61456B" w:rsidRDefault="0061456B">
            <w:pPr>
              <w:rPr>
                <w:highlight w:val="green"/>
              </w:rPr>
            </w:pPr>
            <w:r w:rsidRPr="00FC68AF">
              <w:rPr>
                <w:i/>
                <w:iCs/>
                <w:sz w:val="28"/>
                <w:szCs w:val="28"/>
                <w:highlight w:val="lightGray"/>
              </w:rPr>
              <w:t xml:space="preserve">I. TITRES </w:t>
            </w:r>
            <w:r w:rsidR="00532FFB" w:rsidRPr="00FC68AF">
              <w:rPr>
                <w:i/>
                <w:iCs/>
                <w:sz w:val="28"/>
                <w:szCs w:val="28"/>
                <w:highlight w:val="lightGray"/>
              </w:rPr>
              <w:t>U</w:t>
            </w:r>
            <w:r w:rsidRPr="00FC68AF">
              <w:rPr>
                <w:i/>
                <w:iCs/>
                <w:sz w:val="26"/>
                <w:szCs w:val="26"/>
                <w:highlight w:val="lightGray"/>
              </w:rPr>
              <w:t>NIVERSITAIRES</w:t>
            </w:r>
          </w:p>
        </w:tc>
        <w:tc>
          <w:tcPr>
            <w:tcW w:w="13020" w:type="dxa"/>
            <w:gridSpan w:val="9"/>
            <w:tcBorders>
              <w:left w:val="single" w:sz="4" w:space="0" w:color="auto"/>
            </w:tcBorders>
          </w:tcPr>
          <w:p w:rsidR="0061456B" w:rsidRDefault="0061456B">
            <w:pPr>
              <w:rPr>
                <w:b/>
                <w:bCs/>
              </w:rPr>
            </w:pPr>
            <w:r w:rsidRPr="00364707">
              <w:rPr>
                <w:b/>
                <w:bCs/>
                <w:highlight w:val="yellow"/>
              </w:rPr>
              <w:t>Doctorat en droit</w:t>
            </w:r>
            <w:r w:rsidRPr="00364707">
              <w:rPr>
                <w:highlight w:val="yellow"/>
              </w:rPr>
              <w:br/>
              <w:t xml:space="preserve">Titre de la thèse : </w:t>
            </w:r>
            <w:r w:rsidRPr="00364707">
              <w:rPr>
                <w:b/>
                <w:bCs/>
                <w:i/>
                <w:iCs/>
                <w:highlight w:val="yellow"/>
              </w:rPr>
              <w:t xml:space="preserve">Le concept de personne </w:t>
            </w:r>
            <w:proofErr w:type="gramStart"/>
            <w:r w:rsidRPr="00364707">
              <w:rPr>
                <w:b/>
                <w:bCs/>
                <w:i/>
                <w:iCs/>
                <w:highlight w:val="yellow"/>
              </w:rPr>
              <w:t>humaine</w:t>
            </w:r>
            <w:proofErr w:type="gramEnd"/>
            <w:r w:rsidRPr="00364707">
              <w:rPr>
                <w:b/>
                <w:bCs/>
                <w:i/>
                <w:iCs/>
                <w:highlight w:val="yellow"/>
              </w:rPr>
              <w:t xml:space="preserve"> en droit public. Recherche sur le sujet des droits fondamentaux</w:t>
            </w:r>
            <w:r>
              <w:br/>
            </w:r>
            <w:r>
              <w:rPr>
                <w:sz w:val="20"/>
                <w:szCs w:val="20"/>
              </w:rPr>
              <w:t xml:space="preserve">Membres du jury : M. Denys de </w:t>
            </w:r>
            <w:proofErr w:type="spellStart"/>
            <w:r>
              <w:rPr>
                <w:sz w:val="20"/>
                <w:szCs w:val="20"/>
              </w:rPr>
              <w:t>Béchillon</w:t>
            </w:r>
            <w:proofErr w:type="spellEnd"/>
            <w:r>
              <w:rPr>
                <w:sz w:val="20"/>
                <w:szCs w:val="20"/>
              </w:rPr>
              <w:t xml:space="preserve"> (rapporteur, Pau), Mme Catherine </w:t>
            </w:r>
            <w:proofErr w:type="spellStart"/>
            <w:r>
              <w:rPr>
                <w:sz w:val="20"/>
                <w:szCs w:val="20"/>
              </w:rPr>
              <w:t>Labrusse-Riou</w:t>
            </w:r>
            <w:proofErr w:type="spellEnd"/>
            <w:r>
              <w:rPr>
                <w:sz w:val="20"/>
                <w:szCs w:val="20"/>
              </w:rPr>
              <w:t xml:space="preserve"> (Paris I), M. Bertrand Mathieu (Paris I), M. Jean-Marie Pontier (rapporteur, Aix-Marseille III), M. Henry Roussillon (Directeur de la recherche), M. Jean-Pierre Théron (Toulouse I).</w:t>
            </w:r>
            <w:r>
              <w:br/>
              <w:t>Lieu de soutenance : Université des sciences sociales - Toulouse I Date de soutenance : 22 décembre 2001</w:t>
            </w:r>
            <w:r>
              <w:br/>
            </w:r>
            <w:r>
              <w:br/>
            </w:r>
            <w:r>
              <w:rPr>
                <w:b/>
                <w:bCs/>
              </w:rPr>
              <w:t>DEA de Droit Public fondamental, Université Toulouse I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  <w:t>DEUG Droit, Licence et Maîtrise en droit public, Université Toulouse I.</w:t>
            </w:r>
            <w:r>
              <w:rPr>
                <w:b/>
                <w:bCs/>
              </w:rPr>
              <w:br/>
              <w:t>Diplôme de l'IEP de Toulouse.</w:t>
            </w:r>
          </w:p>
          <w:p w:rsidR="00532FFB" w:rsidRDefault="00532FFB"/>
        </w:tc>
      </w:tr>
      <w:tr w:rsidR="0061456B" w:rsidTr="00C761C9"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61456B" w:rsidRDefault="0061456B">
            <w:pPr>
              <w:rPr>
                <w:i/>
                <w:iCs/>
                <w:sz w:val="28"/>
                <w:szCs w:val="28"/>
              </w:rPr>
            </w:pPr>
            <w:r w:rsidRPr="00FC68AF">
              <w:rPr>
                <w:i/>
                <w:iCs/>
                <w:sz w:val="28"/>
                <w:szCs w:val="28"/>
                <w:highlight w:val="lightGray"/>
              </w:rPr>
              <w:t>II. CURSUS UNIVERSITAIRE</w:t>
            </w:r>
          </w:p>
          <w:p w:rsidR="0061456B" w:rsidRDefault="0061456B"/>
        </w:tc>
        <w:tc>
          <w:tcPr>
            <w:tcW w:w="13020" w:type="dxa"/>
            <w:gridSpan w:val="9"/>
            <w:tcBorders>
              <w:left w:val="single" w:sz="4" w:space="0" w:color="auto"/>
            </w:tcBorders>
          </w:tcPr>
          <w:p w:rsidR="0061456B" w:rsidRDefault="0061456B" w:rsidP="001C31B6">
            <w:pPr>
              <w:spacing w:after="240"/>
            </w:pPr>
            <w:r w:rsidRPr="00364707">
              <w:rPr>
                <w:highlight w:val="yellow"/>
              </w:rPr>
              <w:t xml:space="preserve">Juin 2006 : </w:t>
            </w:r>
            <w:r w:rsidRPr="00364707">
              <w:rPr>
                <w:b/>
                <w:highlight w:val="yellow"/>
              </w:rPr>
              <w:t>Admis au premier concours national d'agrégation en droit public, au rang de deuxième</w:t>
            </w:r>
            <w:r w:rsidRPr="00364707">
              <w:rPr>
                <w:highlight w:val="yellow"/>
              </w:rPr>
              <w:t>.</w:t>
            </w:r>
            <w:r>
              <w:br/>
            </w:r>
            <w:r>
              <w:br/>
              <w:t>Années universitaires 2002/2005 : Maître de conférences en droit public. Université des sciences sociales - Toulouse I (Admissible au premier concours national d'agrégation en droit public en 2004</w:t>
            </w:r>
            <w:proofErr w:type="gramStart"/>
            <w:r>
              <w:t>)</w:t>
            </w:r>
            <w:proofErr w:type="gramEnd"/>
            <w:r>
              <w:br/>
            </w:r>
            <w:r>
              <w:br/>
              <w:t>Années universitaires 1997/2001 : Doctorat en droit. ATER en droit public à l'Institut d'Etudes Politiques de Toulouse (1999-2001</w:t>
            </w:r>
            <w:proofErr w:type="gramStart"/>
            <w:r>
              <w:t>)</w:t>
            </w:r>
            <w:proofErr w:type="gramEnd"/>
            <w:r>
              <w:br/>
            </w:r>
            <w:r>
              <w:br/>
              <w:t>Année universitaire 1995/1996 : DEA de Droit Public fondamental, Université Toulouse I.</w:t>
            </w:r>
            <w:r>
              <w:br/>
            </w:r>
            <w:r>
              <w:br/>
              <w:t xml:space="preserve">Année universitaire 1994/1995 : Maîtrise en droit public. Université Toulouse I. </w:t>
            </w:r>
            <w:r>
              <w:br/>
              <w:t xml:space="preserve">=&gt; Lauréat de </w:t>
            </w:r>
            <w:smartTag w:uri="urn:schemas-microsoft-com:office:smarttags" w:element="PersonName">
              <w:smartTagPr>
                <w:attr w:name="ProductID" w:val="la Facult￩"/>
              </w:smartTagPr>
              <w:r>
                <w:t>la Faculté</w:t>
              </w:r>
            </w:smartTag>
            <w:r>
              <w:t xml:space="preserve"> de droit.</w:t>
            </w:r>
            <w:r>
              <w:br/>
            </w:r>
            <w:r>
              <w:br/>
              <w:t>Juin 1991 : Baccalauréat. Série Economique et Sociale</w:t>
            </w:r>
          </w:p>
        </w:tc>
      </w:tr>
      <w:tr w:rsidR="0061456B" w:rsidTr="00344D08">
        <w:trPr>
          <w:trHeight w:val="56"/>
        </w:trPr>
        <w:tc>
          <w:tcPr>
            <w:tcW w:w="2880" w:type="dxa"/>
            <w:gridSpan w:val="5"/>
          </w:tcPr>
          <w:p w:rsidR="00C761C9" w:rsidRDefault="00C761C9">
            <w:pPr>
              <w:rPr>
                <w:i/>
                <w:iCs/>
                <w:sz w:val="32"/>
                <w:szCs w:val="32"/>
                <w:highlight w:val="lightGray"/>
              </w:rPr>
            </w:pPr>
          </w:p>
          <w:p w:rsidR="00C761C9" w:rsidRDefault="00C761C9">
            <w:pPr>
              <w:rPr>
                <w:i/>
                <w:iCs/>
                <w:sz w:val="32"/>
                <w:szCs w:val="32"/>
                <w:highlight w:val="lightGray"/>
              </w:rPr>
            </w:pPr>
          </w:p>
          <w:p w:rsidR="0061456B" w:rsidRDefault="0061456B">
            <w:pPr>
              <w:rPr>
                <w:i/>
                <w:iCs/>
                <w:sz w:val="32"/>
                <w:szCs w:val="32"/>
              </w:rPr>
            </w:pPr>
            <w:r w:rsidRPr="00FC68AF">
              <w:rPr>
                <w:i/>
                <w:iCs/>
                <w:sz w:val="32"/>
                <w:szCs w:val="32"/>
                <w:highlight w:val="lightGray"/>
              </w:rPr>
              <w:t>III. RECHERCHE</w:t>
            </w:r>
          </w:p>
          <w:p w:rsidR="00532FFB" w:rsidRDefault="00532FFB"/>
        </w:tc>
        <w:tc>
          <w:tcPr>
            <w:tcW w:w="12420" w:type="dxa"/>
            <w:gridSpan w:val="6"/>
          </w:tcPr>
          <w:p w:rsidR="0061456B" w:rsidRDefault="0061456B" w:rsidP="003D37FA"/>
        </w:tc>
      </w:tr>
      <w:tr w:rsidR="0061456B" w:rsidTr="00442116">
        <w:trPr>
          <w:trHeight w:val="56"/>
        </w:trPr>
        <w:tc>
          <w:tcPr>
            <w:tcW w:w="14612" w:type="dxa"/>
            <w:gridSpan w:val="10"/>
          </w:tcPr>
          <w:p w:rsidR="00442116" w:rsidRDefault="00442116" w:rsidP="00532FFB">
            <w:pPr>
              <w:numPr>
                <w:ilvl w:val="0"/>
                <w:numId w:val="5"/>
              </w:numPr>
              <w:rPr>
                <w:b/>
                <w:bCs/>
                <w:sz w:val="26"/>
                <w:szCs w:val="26"/>
                <w:highlight w:val="cyan"/>
              </w:rPr>
            </w:pPr>
            <w:r>
              <w:rPr>
                <w:b/>
                <w:bCs/>
                <w:sz w:val="26"/>
                <w:szCs w:val="26"/>
                <w:highlight w:val="cyan"/>
              </w:rPr>
              <w:t>CONTRATS DE RECHERCHES</w:t>
            </w:r>
          </w:p>
          <w:p w:rsidR="001845CE" w:rsidRDefault="001845CE" w:rsidP="00442116">
            <w:pPr>
              <w:ind w:left="708"/>
            </w:pPr>
            <w:r>
              <w:lastRenderedPageBreak/>
              <w:t>En COURS :</w:t>
            </w:r>
          </w:p>
          <w:p w:rsidR="001845CE" w:rsidRDefault="001845CE" w:rsidP="00442116">
            <w:pPr>
              <w:ind w:left="708"/>
            </w:pPr>
          </w:p>
          <w:p w:rsidR="00442116" w:rsidRPr="00C22B7B" w:rsidRDefault="00442116" w:rsidP="00442116">
            <w:pPr>
              <w:ind w:left="708"/>
            </w:pPr>
            <w:r w:rsidRPr="00C22B7B">
              <w:t>-</w:t>
            </w:r>
            <w:r w:rsidRPr="001845CE">
              <w:rPr>
                <w:b/>
              </w:rPr>
              <w:t xml:space="preserve">TUBA, </w:t>
            </w:r>
            <w:r w:rsidRPr="001845CE">
              <w:rPr>
                <w:b/>
                <w:i/>
              </w:rPr>
              <w:t xml:space="preserve">Public </w:t>
            </w:r>
            <w:proofErr w:type="spellStart"/>
            <w:r w:rsidRPr="001845CE">
              <w:rPr>
                <w:b/>
                <w:i/>
              </w:rPr>
              <w:t>regulation</w:t>
            </w:r>
            <w:proofErr w:type="spellEnd"/>
            <w:r w:rsidRPr="001845CE">
              <w:rPr>
                <w:b/>
                <w:i/>
              </w:rPr>
              <w:t xml:space="preserve"> in </w:t>
            </w:r>
            <w:proofErr w:type="spellStart"/>
            <w:r w:rsidRPr="001845CE">
              <w:rPr>
                <w:b/>
                <w:i/>
              </w:rPr>
              <w:t>Tumor</w:t>
            </w:r>
            <w:proofErr w:type="spellEnd"/>
            <w:r w:rsidRPr="001845CE">
              <w:rPr>
                <w:b/>
                <w:i/>
              </w:rPr>
              <w:t xml:space="preserve"> Banks</w:t>
            </w:r>
            <w:r w:rsidRPr="00C22B7B">
              <w:t>,   Projets Initiatives d’excellence IDEX UNITI « Actions Thématiques Stratégiques (ATS) 2014», UNIVERSITE FEDERALE TOULOUSE MIDI-PYRENEES, Montant alloué : 124 000 euros (dont un contrat postdoctoral)</w:t>
            </w:r>
          </w:p>
          <w:p w:rsidR="00442116" w:rsidRPr="00C22B7B" w:rsidRDefault="00442116" w:rsidP="00442116">
            <w:pPr>
              <w:ind w:left="708"/>
              <w:rPr>
                <w:bCs/>
                <w:color w:val="333333"/>
              </w:rPr>
            </w:pPr>
            <w:r w:rsidRPr="00C22B7B">
              <w:t xml:space="preserve">- </w:t>
            </w:r>
            <w:r w:rsidRPr="001845CE">
              <w:rPr>
                <w:b/>
              </w:rPr>
              <w:t>CORRECT (</w:t>
            </w:r>
            <w:proofErr w:type="spellStart"/>
            <w:r w:rsidRPr="001845CE">
              <w:rPr>
                <w:b/>
              </w:rPr>
              <w:t>COllections</w:t>
            </w:r>
            <w:proofErr w:type="spellEnd"/>
            <w:r w:rsidRPr="001845CE">
              <w:rPr>
                <w:b/>
              </w:rPr>
              <w:t xml:space="preserve"> de Ressources biologiques En Recherche contre le Cancer à Toulouse</w:t>
            </w:r>
            <w:r w:rsidRPr="00C22B7B">
              <w:t xml:space="preserve">), Région Midi-Pyrénées, </w:t>
            </w:r>
            <w:r w:rsidRPr="00C22B7B">
              <w:rPr>
                <w:bCs/>
                <w:color w:val="333333"/>
              </w:rPr>
              <w:t>Appel à projets transdisciplinaire en SHS, 2015, Montant alloué : 12 000 euros</w:t>
            </w:r>
          </w:p>
          <w:p w:rsidR="00442116" w:rsidRDefault="00442116" w:rsidP="00442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</w:pPr>
            <w:r w:rsidRPr="00C22B7B">
              <w:t xml:space="preserve">- </w:t>
            </w:r>
            <w:r w:rsidRPr="001845CE">
              <w:rPr>
                <w:b/>
              </w:rPr>
              <w:t xml:space="preserve">EXPELIB (L’expérimentation locale </w:t>
            </w:r>
            <w:r w:rsidR="00025553" w:rsidRPr="001845CE">
              <w:rPr>
                <w:b/>
              </w:rPr>
              <w:t>et l</w:t>
            </w:r>
            <w:r w:rsidRPr="001845CE">
              <w:rPr>
                <w:b/>
              </w:rPr>
              <w:t>es libertés fondamentales</w:t>
            </w:r>
            <w:r w:rsidRPr="00C22B7B">
              <w:t xml:space="preserve">), Région Midi-Pyrénées, </w:t>
            </w:r>
            <w:r w:rsidRPr="00C22B7B">
              <w:rPr>
                <w:bCs/>
                <w:color w:val="333333"/>
              </w:rPr>
              <w:t>Appel à projets transdisciplinaire en SHS</w:t>
            </w:r>
            <w:r>
              <w:rPr>
                <w:bCs/>
                <w:color w:val="333333"/>
              </w:rPr>
              <w:t xml:space="preserve"> 2015</w:t>
            </w:r>
            <w:r w:rsidRPr="00C22B7B">
              <w:rPr>
                <w:bCs/>
                <w:color w:val="333333"/>
              </w:rPr>
              <w:t xml:space="preserve">, Montant </w:t>
            </w:r>
            <w:proofErr w:type="gramStart"/>
            <w:r w:rsidRPr="00C22B7B">
              <w:rPr>
                <w:bCs/>
                <w:color w:val="333333"/>
              </w:rPr>
              <w:t>alloué</w:t>
            </w:r>
            <w:proofErr w:type="gramEnd"/>
            <w:r w:rsidRPr="00C22B7B">
              <w:rPr>
                <w:bCs/>
                <w:color w:val="333333"/>
              </w:rPr>
              <w:t> :</w:t>
            </w:r>
            <w:r w:rsidRPr="00C22B7B">
              <w:t xml:space="preserve"> Contrat doctoral + 15 000 euros</w:t>
            </w:r>
          </w:p>
          <w:p w:rsidR="001845CE" w:rsidRDefault="001845CE" w:rsidP="00442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</w:pPr>
          </w:p>
          <w:p w:rsidR="001845CE" w:rsidRDefault="001845CE" w:rsidP="00442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</w:pPr>
            <w:r>
              <w:t>PASSES</w:t>
            </w:r>
          </w:p>
          <w:p w:rsidR="001845CE" w:rsidRDefault="001845CE" w:rsidP="001845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5CE" w:rsidRDefault="001845CE" w:rsidP="001845CE">
            <w:pPr>
              <w:widowControl w:val="0"/>
              <w:autoSpaceDE w:val="0"/>
              <w:autoSpaceDN w:val="0"/>
              <w:adjustRightInd w:val="0"/>
              <w:ind w:left="708"/>
              <w:jc w:val="both"/>
            </w:pPr>
            <w:r>
              <w:t xml:space="preserve">-Participation au projet ANR (France) : </w:t>
            </w:r>
            <w:r>
              <w:rPr>
                <w:rFonts w:ascii="Times" w:hAnsi="Times"/>
                <w:b/>
              </w:rPr>
              <w:t xml:space="preserve">Néo ou rétro – constitutionnalismes - </w:t>
            </w:r>
            <w:r>
              <w:rPr>
                <w:rFonts w:ascii="Times" w:hAnsi="Times"/>
              </w:rPr>
              <w:t xml:space="preserve">Lectures et relectures des mutations de la démocratie constitutionnelle (1990-2010), </w:t>
            </w:r>
            <w:proofErr w:type="spellStart"/>
            <w:r>
              <w:rPr>
                <w:rFonts w:ascii="Times" w:hAnsi="Times"/>
              </w:rPr>
              <w:t>resp</w:t>
            </w:r>
            <w:proofErr w:type="spellEnd"/>
            <w:r>
              <w:rPr>
                <w:rFonts w:ascii="Times" w:hAnsi="Times"/>
              </w:rPr>
              <w:t xml:space="preserve">. O. </w:t>
            </w:r>
            <w:proofErr w:type="spellStart"/>
            <w:r>
              <w:rPr>
                <w:rFonts w:ascii="Times" w:hAnsi="Times"/>
              </w:rPr>
              <w:t>Cayla</w:t>
            </w:r>
            <w:proofErr w:type="spellEnd"/>
            <w:r>
              <w:rPr>
                <w:rFonts w:ascii="Times" w:hAnsi="Times"/>
              </w:rPr>
              <w:t xml:space="preserve">, J-L </w:t>
            </w:r>
            <w:proofErr w:type="spellStart"/>
            <w:r>
              <w:rPr>
                <w:rFonts w:ascii="Times" w:hAnsi="Times"/>
              </w:rPr>
              <w:t>Halpérin</w:t>
            </w:r>
            <w:proofErr w:type="spellEnd"/>
            <w:r>
              <w:rPr>
                <w:rFonts w:ascii="Times" w:hAnsi="Times"/>
              </w:rPr>
              <w:t>, EHESS, aspects Droit constitutionnel et bioéthique.</w:t>
            </w:r>
          </w:p>
          <w:p w:rsidR="001845CE" w:rsidRPr="00042351" w:rsidRDefault="001845CE" w:rsidP="001845CE">
            <w:pPr>
              <w:pStyle w:val="Paragraphedeliste"/>
              <w:numPr>
                <w:ilvl w:val="0"/>
                <w:numId w:val="28"/>
              </w:numPr>
            </w:pPr>
            <w:r>
              <w:t xml:space="preserve">Projet ANR (Espagne) : </w:t>
            </w:r>
            <w:r w:rsidRPr="001845CE">
              <w:rPr>
                <w:b/>
              </w:rPr>
              <w:t xml:space="preserve">La </w:t>
            </w:r>
            <w:proofErr w:type="spellStart"/>
            <w:r w:rsidRPr="001845CE">
              <w:rPr>
                <w:b/>
              </w:rPr>
              <w:t>relación</w:t>
            </w:r>
            <w:proofErr w:type="spellEnd"/>
            <w:r w:rsidRPr="001845CE">
              <w:rPr>
                <w:b/>
              </w:rPr>
              <w:t xml:space="preserve"> </w:t>
            </w:r>
            <w:proofErr w:type="spellStart"/>
            <w:r w:rsidRPr="001845CE">
              <w:rPr>
                <w:b/>
              </w:rPr>
              <w:t>jurídica</w:t>
            </w:r>
            <w:proofErr w:type="spellEnd"/>
            <w:r w:rsidRPr="001845CE">
              <w:rPr>
                <w:b/>
              </w:rPr>
              <w:t xml:space="preserve"> </w:t>
            </w:r>
            <w:proofErr w:type="spellStart"/>
            <w:r w:rsidRPr="001845CE">
              <w:rPr>
                <w:b/>
              </w:rPr>
              <w:t>dignidad</w:t>
            </w:r>
            <w:proofErr w:type="spellEnd"/>
            <w:r w:rsidRPr="001845CE">
              <w:rPr>
                <w:b/>
              </w:rPr>
              <w:t xml:space="preserve"> </w:t>
            </w:r>
            <w:proofErr w:type="spellStart"/>
            <w:r w:rsidRPr="001845CE">
              <w:rPr>
                <w:b/>
              </w:rPr>
              <w:t>humana-derecho</w:t>
            </w:r>
            <w:proofErr w:type="spellEnd"/>
            <w:r w:rsidRPr="001845CE">
              <w:rPr>
                <w:b/>
              </w:rPr>
              <w:t xml:space="preserve"> </w:t>
            </w:r>
            <w:proofErr w:type="spellStart"/>
            <w:r w:rsidRPr="001845CE">
              <w:rPr>
                <w:b/>
              </w:rPr>
              <w:t>fundamental</w:t>
            </w:r>
            <w:proofErr w:type="spellEnd"/>
            <w:r w:rsidRPr="001845CE">
              <w:rPr>
                <w:b/>
              </w:rPr>
              <w:t xml:space="preserve"> – </w:t>
            </w:r>
            <w:r>
              <w:t xml:space="preserve">Université de la Rioja, </w:t>
            </w:r>
            <w:proofErr w:type="spellStart"/>
            <w:r>
              <w:t>resp</w:t>
            </w:r>
            <w:proofErr w:type="spellEnd"/>
            <w:r>
              <w:t xml:space="preserve">. R. </w:t>
            </w:r>
            <w:proofErr w:type="spellStart"/>
            <w:r>
              <w:t>Chueca</w:t>
            </w:r>
            <w:proofErr w:type="spellEnd"/>
            <w:r>
              <w:t>, achevé en 2014</w:t>
            </w:r>
          </w:p>
          <w:p w:rsidR="001845CE" w:rsidRPr="00C22B7B" w:rsidRDefault="001845CE" w:rsidP="004421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</w:pPr>
          </w:p>
          <w:p w:rsidR="00442116" w:rsidRDefault="00442116" w:rsidP="00442116">
            <w:pPr>
              <w:ind w:left="720"/>
              <w:rPr>
                <w:b/>
                <w:bCs/>
                <w:sz w:val="26"/>
                <w:szCs w:val="26"/>
                <w:highlight w:val="cyan"/>
              </w:rPr>
            </w:pPr>
          </w:p>
          <w:p w:rsidR="001845CE" w:rsidRDefault="001845CE" w:rsidP="00442116">
            <w:pPr>
              <w:ind w:left="720"/>
              <w:rPr>
                <w:b/>
                <w:bCs/>
                <w:sz w:val="26"/>
                <w:szCs w:val="26"/>
                <w:highlight w:val="cyan"/>
              </w:rPr>
            </w:pPr>
          </w:p>
          <w:p w:rsidR="0061456B" w:rsidRDefault="0061456B" w:rsidP="00532FFB">
            <w:pPr>
              <w:numPr>
                <w:ilvl w:val="0"/>
                <w:numId w:val="5"/>
              </w:numPr>
              <w:rPr>
                <w:b/>
                <w:bCs/>
                <w:sz w:val="26"/>
                <w:szCs w:val="26"/>
                <w:highlight w:val="cyan"/>
              </w:rPr>
            </w:pPr>
            <w:r>
              <w:rPr>
                <w:b/>
                <w:bCs/>
                <w:sz w:val="26"/>
                <w:szCs w:val="26"/>
                <w:highlight w:val="cyan"/>
              </w:rPr>
              <w:t>TRAVAUX, OUVRAGES, ARTICLES, NOTES</w:t>
            </w:r>
          </w:p>
          <w:p w:rsidR="00532FFB" w:rsidRDefault="00532FFB" w:rsidP="00532FFB">
            <w:pPr>
              <w:ind w:left="360"/>
              <w:rPr>
                <w:sz w:val="26"/>
                <w:szCs w:val="26"/>
                <w:highlight w:val="darkMagenta"/>
              </w:rPr>
            </w:pPr>
          </w:p>
        </w:tc>
        <w:tc>
          <w:tcPr>
            <w:tcW w:w="688" w:type="dxa"/>
          </w:tcPr>
          <w:p w:rsidR="0061456B" w:rsidRDefault="0061456B"/>
        </w:tc>
      </w:tr>
      <w:tr w:rsidR="00062618" w:rsidTr="00062618">
        <w:trPr>
          <w:trHeight w:val="56"/>
        </w:trPr>
        <w:tc>
          <w:tcPr>
            <w:tcW w:w="1620" w:type="dxa"/>
            <w:tcBorders>
              <w:right w:val="single" w:sz="4" w:space="0" w:color="auto"/>
            </w:tcBorders>
          </w:tcPr>
          <w:p w:rsidR="00062618" w:rsidRDefault="00062618">
            <w:pPr>
              <w:jc w:val="right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lastRenderedPageBreak/>
              <w:t>Chroniques</w:t>
            </w:r>
          </w:p>
        </w:tc>
        <w:tc>
          <w:tcPr>
            <w:tcW w:w="13680" w:type="dxa"/>
            <w:gridSpan w:val="10"/>
            <w:tcBorders>
              <w:left w:val="single" w:sz="4" w:space="0" w:color="auto"/>
            </w:tcBorders>
          </w:tcPr>
          <w:p w:rsidR="0004761A" w:rsidRPr="00633077" w:rsidRDefault="0004761A" w:rsidP="0004761A">
            <w:pPr>
              <w:spacing w:after="200" w:line="276" w:lineRule="auto"/>
            </w:pPr>
            <w:r w:rsidRPr="00754A40">
              <w:rPr>
                <w:b/>
                <w:highlight w:val="yellow"/>
              </w:rPr>
              <w:t>Direction de la chronique de l’IMH « Actualité des autorités administratives indépendantes dans le domaine des libertés fondamentales</w:t>
            </w:r>
            <w:r w:rsidRPr="0004761A">
              <w:rPr>
                <w:b/>
              </w:rPr>
              <w:t> »,</w:t>
            </w:r>
            <w:r>
              <w:t xml:space="preserve"> </w:t>
            </w:r>
            <w:r w:rsidRPr="000C43B8">
              <w:rPr>
                <w:i/>
              </w:rPr>
              <w:t>LPA</w:t>
            </w:r>
            <w:r w:rsidRPr="000C43B8">
              <w:t>, 23/09/2013,190, page(s) 6-11</w:t>
            </w:r>
            <w:r w:rsidR="00633077" w:rsidRPr="000C43B8">
              <w:t xml:space="preserve"> et</w:t>
            </w:r>
            <w:r w:rsidR="000C43B8" w:rsidRPr="000C43B8">
              <w:t xml:space="preserve"> Petites affiches, 01 avril 2014 n° 65, P. 6</w:t>
            </w:r>
            <w:r w:rsidR="00D001E5">
              <w:t xml:space="preserve"> ; </w:t>
            </w:r>
            <w:r w:rsidR="00D001E5" w:rsidRPr="003D7CF8">
              <w:rPr>
                <w:i/>
                <w:sz w:val="20"/>
                <w:szCs w:val="20"/>
              </w:rPr>
              <w:t>Les petites affiches</w:t>
            </w:r>
            <w:r w:rsidR="00D001E5" w:rsidRPr="003D7CF8">
              <w:rPr>
                <w:sz w:val="20"/>
                <w:szCs w:val="20"/>
              </w:rPr>
              <w:t>, n°222, 6 nov. 2014, pp. 8-15</w:t>
            </w:r>
          </w:p>
          <w:p w:rsidR="00062618" w:rsidRDefault="00062618" w:rsidP="00167CC7">
            <w:pPr>
              <w:spacing w:after="240"/>
              <w:rPr>
                <w:i/>
                <w:iCs/>
              </w:rPr>
            </w:pPr>
            <w:r w:rsidRPr="00364707">
              <w:rPr>
                <w:b/>
                <w:iCs/>
                <w:highlight w:val="yellow"/>
              </w:rPr>
              <w:t>Rédaction de la chronique « Santé et bioéthique » de la Revue « Constitutions » (Dalloz)</w:t>
            </w:r>
            <w:r w:rsidR="00133FA3" w:rsidRPr="00364707">
              <w:rPr>
                <w:b/>
                <w:iCs/>
                <w:highlight w:val="yellow"/>
              </w:rPr>
              <w:t>,</w:t>
            </w:r>
            <w:r w:rsidR="00133FA3" w:rsidRPr="0004761A">
              <w:rPr>
                <w:b/>
                <w:iCs/>
              </w:rPr>
              <w:t xml:space="preserve"> commentaires d’actualités législative et jurisprudentielle,</w:t>
            </w:r>
            <w:r w:rsidR="00133FA3">
              <w:rPr>
                <w:i/>
                <w:iCs/>
              </w:rPr>
              <w:t xml:space="preserve"> 20 000 signes).</w:t>
            </w:r>
          </w:p>
          <w:p w:rsidR="00167CC7" w:rsidRPr="00C761C9" w:rsidRDefault="00167CC7" w:rsidP="00167CC7">
            <w:pPr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n°1, oct.  2009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La loi HPST (Loi n° 2009-879 du 21 juillet 2009 portant réforme de l'hôpital et relative aux patients, à la santé et aux territoires) et la Déc</w:t>
            </w:r>
            <w:r w:rsidR="00745969">
              <w:rPr>
                <w:sz w:val="22"/>
              </w:rPr>
              <w:t>ision du Conseil constitutionnel</w:t>
            </w:r>
            <w:r w:rsidRPr="00C761C9">
              <w:rPr>
                <w:sz w:val="22"/>
              </w:rPr>
              <w:t xml:space="preserve"> (n° 2009-584 DC, JO du 22 juillet 2009, p. 12244). 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Le processus de révision de la loi « bioéthique »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Rôle du médiateur de la République dans le domaine de la santé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lastRenderedPageBreak/>
              <w:t>Cour de cassation, chambre criminelle, 24 février 2009, Bulletin criminel 2009, N° 45 :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TGI Rennes, 15 oct. 2009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Cour d'appel de Paris (30 avril 2009 N°09/09315)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Tribunal constitutionnel du Portugal rendue le 3 mars 2009 5 Plénière, 03-03-2009, 101/09, Cour suprême du Canada, le 26 juin 2009 (A.C. c. Manitoba (Directeur des services à l'enfance et à la famille), [2009] A.C.S. n°30, 2009 CSC 30, 31955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 2, mars 2010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Processus de révision de la législation bioéthique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décret du 29 janvier 2010 relatif aux conditions de mise en œuvre et de limitation ou d’arrêt des traitements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Ordonnance n° 2010-177 du 23 février 2010 de coordination avec la loi n° 2009-879 du 21 juillet 2009 portant réforme de l’hôpital et relative aux patients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CCNE, avis n°108, publié le 10 décembre 2009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proofErr w:type="spellStart"/>
            <w:r w:rsidRPr="00C761C9">
              <w:rPr>
                <w:sz w:val="22"/>
              </w:rPr>
              <w:t>Cass</w:t>
            </w:r>
            <w:proofErr w:type="spellEnd"/>
            <w:r w:rsidRPr="00C761C9">
              <w:rPr>
                <w:sz w:val="22"/>
              </w:rPr>
              <w:t xml:space="preserve">. </w:t>
            </w:r>
            <w:proofErr w:type="spellStart"/>
            <w:r w:rsidRPr="00C761C9">
              <w:rPr>
                <w:sz w:val="22"/>
              </w:rPr>
              <w:t>Civ</w:t>
            </w:r>
            <w:proofErr w:type="spellEnd"/>
            <w:r w:rsidRPr="00C761C9">
              <w:rPr>
                <w:sz w:val="22"/>
              </w:rPr>
              <w:t>. 1ère, 28 janvier 2010, n° 09-109927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proofErr w:type="spellStart"/>
            <w:r w:rsidRPr="00C761C9">
              <w:rPr>
                <w:sz w:val="22"/>
              </w:rPr>
              <w:t>Cass</w:t>
            </w:r>
            <w:proofErr w:type="spellEnd"/>
            <w:r w:rsidRPr="00C761C9">
              <w:rPr>
                <w:sz w:val="22"/>
              </w:rPr>
              <w:t xml:space="preserve">. </w:t>
            </w:r>
            <w:proofErr w:type="spellStart"/>
            <w:proofErr w:type="gramStart"/>
            <w:r w:rsidRPr="00C761C9">
              <w:rPr>
                <w:sz w:val="22"/>
              </w:rPr>
              <w:t>crim</w:t>
            </w:r>
            <w:proofErr w:type="spellEnd"/>
            <w:r w:rsidRPr="00C761C9">
              <w:rPr>
                <w:sz w:val="22"/>
              </w:rPr>
              <w:t>.,</w:t>
            </w:r>
            <w:proofErr w:type="gramEnd"/>
            <w:r w:rsidRPr="00C761C9">
              <w:rPr>
                <w:sz w:val="22"/>
              </w:rPr>
              <w:t xml:space="preserve"> 27 octobre 2009, n° 09-8205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CE, 18 janvier 2010 (n° 335359),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 xml:space="preserve">Royaume-Uni, Arrêt du 30 juillet 2009, House of Lords, [2009] UKHL 45, R. vs </w:t>
            </w:r>
            <w:proofErr w:type="spellStart"/>
            <w:r w:rsidRPr="00C761C9">
              <w:rPr>
                <w:sz w:val="22"/>
              </w:rPr>
              <w:t>Director</w:t>
            </w:r>
            <w:proofErr w:type="spellEnd"/>
            <w:r w:rsidRPr="00C761C9">
              <w:rPr>
                <w:sz w:val="22"/>
              </w:rPr>
              <w:t xml:space="preserve"> of Public </w:t>
            </w:r>
            <w:proofErr w:type="spellStart"/>
            <w:r w:rsidRPr="00C761C9">
              <w:rPr>
                <w:sz w:val="22"/>
              </w:rPr>
              <w:t>Prosecutions</w:t>
            </w:r>
            <w:proofErr w:type="spellEnd"/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n°3, juillet 2010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C.C., Décision n° 2010-2 QPC du 11 juin 2010 (Mme Viviane L.)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proofErr w:type="spellStart"/>
            <w:r w:rsidRPr="00C761C9">
              <w:rPr>
                <w:sz w:val="22"/>
              </w:rPr>
              <w:t>Cass</w:t>
            </w:r>
            <w:proofErr w:type="spellEnd"/>
            <w:r w:rsidRPr="00C761C9">
              <w:rPr>
                <w:sz w:val="22"/>
              </w:rPr>
              <w:t xml:space="preserve">. </w:t>
            </w:r>
            <w:proofErr w:type="spellStart"/>
            <w:r w:rsidRPr="00C761C9">
              <w:rPr>
                <w:sz w:val="22"/>
              </w:rPr>
              <w:t>Civ</w:t>
            </w:r>
            <w:proofErr w:type="spellEnd"/>
            <w:r w:rsidRPr="00C761C9">
              <w:rPr>
                <w:sz w:val="22"/>
              </w:rPr>
              <w:t>. 1ère, 14 janvier 2010 (n° 08-21683) 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proofErr w:type="spellStart"/>
            <w:r w:rsidRPr="00C761C9">
              <w:rPr>
                <w:sz w:val="22"/>
              </w:rPr>
              <w:t>Cass</w:t>
            </w:r>
            <w:proofErr w:type="spellEnd"/>
            <w:r w:rsidRPr="00C761C9">
              <w:rPr>
                <w:sz w:val="22"/>
              </w:rPr>
              <w:t xml:space="preserve">. </w:t>
            </w:r>
            <w:proofErr w:type="spellStart"/>
            <w:r w:rsidRPr="00C761C9">
              <w:rPr>
                <w:sz w:val="22"/>
              </w:rPr>
              <w:t>Civ</w:t>
            </w:r>
            <w:proofErr w:type="spellEnd"/>
            <w:r w:rsidRPr="00C761C9">
              <w:rPr>
                <w:sz w:val="22"/>
              </w:rPr>
              <w:t>. 1ère, 31 mars 2010, n° 09-11803 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C.E., 1 avril 2010, n° 335753 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CEDH, 1er avril 2010, n° 57813/00, S.H et a. contre Autriche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CCNE, 6 mai 2010, par son avis n° 110 relatif aux problèmes éthiques soulevés par la gestation pour autrui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n°4, oct. 2010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 xml:space="preserve">Décision n° 2010-8 QPC – 18 juin 2010 (Époux L.) 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Décision n° 2010-25 QPC du 16 septembre 2010 (M. Jean-Victor C.)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Cour de cassation, chambre civile 1, 16 septembre 2010,  N° de pourvoi: 09-67456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n°5 Janvier  2011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lastRenderedPageBreak/>
              <w:t>Conseil constitutionnel, Décision n° 2010-68 QPC du 19 novembre 2010, Syndicat des médecins d’Aix et région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Conseil constitutionnel, Décision n° 2010-71 QPC du 26 novembre 2010, Mlle Danielle S.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n°6 Juillet 2011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 xml:space="preserve">L’inconstitutionnalité du régime de l’hospitalisation d’office et son impact sur la loi du 5 juillet 2011 relative aux droits et à la protection des personnes faisant l'objet de soins psychiatriques (CE, 6 avril 2011, M. Abdellatif A, N° 346207 ; Cour de cassation, </w:t>
            </w:r>
            <w:proofErr w:type="spellStart"/>
            <w:r w:rsidRPr="00C761C9">
              <w:rPr>
                <w:sz w:val="22"/>
              </w:rPr>
              <w:t>Civ</w:t>
            </w:r>
            <w:proofErr w:type="spellEnd"/>
            <w:r w:rsidRPr="00C761C9">
              <w:rPr>
                <w:sz w:val="22"/>
              </w:rPr>
              <w:t>. I, 8 avril 2011, n° 10-25354 ; CE, 27 mai 2011, Mme. A. n° 330267 ; CC, 9 juin 2011, n°2011-135/140 QPC, M. Abdellatif B. et autres)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 xml:space="preserve">Nouvelles décisions relatives aux suites de la loi « anti-perruche » (article L. 114-5 du code de l’action sociale et des familles, CE, </w:t>
            </w:r>
            <w:proofErr w:type="spellStart"/>
            <w:r w:rsidRPr="00C761C9">
              <w:rPr>
                <w:sz w:val="22"/>
              </w:rPr>
              <w:t>Ass</w:t>
            </w:r>
            <w:proofErr w:type="spellEnd"/>
            <w:r w:rsidRPr="00C761C9">
              <w:rPr>
                <w:sz w:val="22"/>
              </w:rPr>
              <w:t xml:space="preserve">., 13 mai 2011, Mme Lazare, n° 329290, à mentionner aux Tables ; CE, </w:t>
            </w:r>
            <w:proofErr w:type="spellStart"/>
            <w:r w:rsidRPr="00C761C9">
              <w:rPr>
                <w:sz w:val="22"/>
              </w:rPr>
              <w:t>Ass</w:t>
            </w:r>
            <w:proofErr w:type="spellEnd"/>
            <w:r w:rsidRPr="00C761C9">
              <w:rPr>
                <w:sz w:val="22"/>
              </w:rPr>
              <w:t>., 13 mai 2011, Mme Delannoy et autre, n° 317808, à mentionner aux Tables).</w:t>
            </w:r>
          </w:p>
          <w:p w:rsidR="00167CC7" w:rsidRPr="00C761C9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Rémunération des médecins et libre choix du médecin par le patient (CE, 20 mai 2011, Conseil national de l’ordre des médecins, N° 347098)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Pr="00C761C9" w:rsidRDefault="00167CC7" w:rsidP="00167CC7">
            <w:pPr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n°7 Septembre 2011</w:t>
            </w:r>
          </w:p>
          <w:p w:rsidR="00167CC7" w:rsidRPr="00C761C9" w:rsidRDefault="00167CC7" w:rsidP="00167CC7">
            <w:pPr>
              <w:rPr>
                <w:sz w:val="22"/>
              </w:rPr>
            </w:pPr>
          </w:p>
          <w:p w:rsidR="00167CC7" w:rsidRDefault="00167CC7" w:rsidP="00167CC7">
            <w:pPr>
              <w:rPr>
                <w:sz w:val="22"/>
              </w:rPr>
            </w:pPr>
            <w:r w:rsidRPr="00C761C9">
              <w:rPr>
                <w:sz w:val="22"/>
              </w:rPr>
              <w:t>LOI n° 2011-814 du 7 juillet 2011 relative à la bioéthique</w:t>
            </w:r>
          </w:p>
          <w:p w:rsidR="00A0329C" w:rsidRPr="00C761C9" w:rsidRDefault="00A0329C" w:rsidP="00167CC7">
            <w:pPr>
              <w:rPr>
                <w:sz w:val="22"/>
              </w:rPr>
            </w:pPr>
          </w:p>
          <w:p w:rsidR="00167CC7" w:rsidRDefault="00A0329C" w:rsidP="00167CC7">
            <w:pPr>
              <w:spacing w:after="240"/>
              <w:rPr>
                <w:b/>
                <w:sz w:val="22"/>
              </w:rPr>
            </w:pPr>
            <w:r w:rsidRPr="00C761C9">
              <w:rPr>
                <w:b/>
                <w:sz w:val="22"/>
              </w:rPr>
              <w:t>n°</w:t>
            </w:r>
            <w:r>
              <w:rPr>
                <w:b/>
                <w:sz w:val="22"/>
              </w:rPr>
              <w:t>8 Janvier 2012</w:t>
            </w:r>
          </w:p>
          <w:p w:rsidR="002900CB" w:rsidRDefault="002900CB" w:rsidP="00167CC7">
            <w:pPr>
              <w:spacing w:after="240"/>
              <w:rPr>
                <w:sz w:val="22"/>
              </w:rPr>
            </w:pPr>
            <w:r w:rsidRPr="00EA4801">
              <w:rPr>
                <w:sz w:val="22"/>
              </w:rPr>
              <w:t xml:space="preserve">Décision n° 2011-173 QPC du 30 septembre 2011 - </w:t>
            </w:r>
            <w:r w:rsidRPr="00EA4801">
              <w:rPr>
                <w:i/>
                <w:sz w:val="22"/>
              </w:rPr>
              <w:t>M. Louis C. et autres</w:t>
            </w:r>
            <w:r w:rsidRPr="00EA4801">
              <w:rPr>
                <w:sz w:val="22"/>
              </w:rPr>
              <w:t xml:space="preserve"> (relative aux conditions de réalisation des expertises génétiques sur une personne décédée à des fins d’actions en matière de filiation), Décision n° 2011-175 QPC du 7 octobre 2011 - Société TRAVAUX INDUSTRIELS MARITIMES ET TERRESTRES et autres (relative à la contribution au Fonds de cessation anticipée d’activité des travailleurs de l’amiante).</w:t>
            </w:r>
          </w:p>
          <w:p w:rsidR="001C31B6" w:rsidRDefault="001C31B6" w:rsidP="00167CC7">
            <w:pPr>
              <w:spacing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1C31B6">
              <w:rPr>
                <w:b/>
                <w:sz w:val="22"/>
              </w:rPr>
              <w:t xml:space="preserve">°10 </w:t>
            </w:r>
            <w:r>
              <w:rPr>
                <w:b/>
                <w:sz w:val="22"/>
              </w:rPr>
              <w:t>Septembre</w:t>
            </w:r>
            <w:r w:rsidRPr="001C31B6">
              <w:rPr>
                <w:b/>
                <w:sz w:val="22"/>
              </w:rPr>
              <w:t xml:space="preserve"> 2012</w:t>
            </w:r>
          </w:p>
          <w:p w:rsidR="001C31B6" w:rsidRDefault="001C31B6" w:rsidP="001C31B6">
            <w:r w:rsidRPr="001C31B6">
              <w:t xml:space="preserve">Les ressources biologiques devant le Conseil constitutionnel à propos de la décision n° 2012-249 QPC du 16 mai 2012, </w:t>
            </w:r>
            <w:r w:rsidRPr="00094DC4">
              <w:rPr>
                <w:i/>
              </w:rPr>
              <w:t>Société Cryo Save France</w:t>
            </w:r>
            <w:r w:rsidRPr="001C31B6">
              <w:t xml:space="preserve"> (Prélèvement des cellules du sang de cordon ou placentaire ou des cellules du cordon ou du placenta)</w:t>
            </w:r>
            <w:r>
              <w:t xml:space="preserve"> ; </w:t>
            </w:r>
            <w:r w:rsidRPr="001C31B6">
              <w:t>Boire ou choisir… à propos de la décision n° 2012-253 QPC du 8 juin 2012 M. Mickaël D. (Ivresse publique)</w:t>
            </w:r>
          </w:p>
          <w:p w:rsidR="005A5505" w:rsidRDefault="005A5505" w:rsidP="005A5505">
            <w:pPr>
              <w:spacing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n°15</w:t>
            </w:r>
            <w:r w:rsidRPr="001C31B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décembre</w:t>
            </w:r>
            <w:r w:rsidRPr="001C31B6">
              <w:rPr>
                <w:b/>
                <w:sz w:val="22"/>
              </w:rPr>
              <w:t xml:space="preserve"> 20</w:t>
            </w:r>
            <w:r>
              <w:rPr>
                <w:b/>
                <w:sz w:val="22"/>
              </w:rPr>
              <w:t>13</w:t>
            </w:r>
          </w:p>
          <w:p w:rsidR="005A5505" w:rsidRDefault="005A5505" w:rsidP="001C31B6">
            <w:pPr>
              <w:rPr>
                <w:rStyle w:val="Accentuation"/>
                <w:i w:val="0"/>
              </w:rPr>
            </w:pPr>
            <w:r>
              <w:rPr>
                <w:rFonts w:cstheme="minorHAnsi"/>
              </w:rPr>
              <w:t xml:space="preserve">« A la recherche de l’embryon… », à propos de la </w:t>
            </w:r>
            <w:r w:rsidRPr="00156BCE">
              <w:rPr>
                <w:rFonts w:cstheme="minorHAnsi"/>
              </w:rPr>
              <w:t>décision n° 2013-674 DC du 01 août 2013, Loi tendant à modifier la loi n° 2011-814 du 7 juillet 2011 relative à la bioéthique en autorisant sous certaines conditions la recherche sur l'embryon et les cellules souches embryonnaires</w:t>
            </w:r>
            <w:r w:rsidR="00F8166A">
              <w:rPr>
                <w:rFonts w:cstheme="minorHAnsi"/>
              </w:rPr>
              <w:t xml:space="preserve">, </w:t>
            </w:r>
            <w:r w:rsidR="00F8166A">
              <w:t xml:space="preserve">Constitutions, </w:t>
            </w:r>
            <w:r w:rsidR="00F8166A">
              <w:rPr>
                <w:rStyle w:val="Accentuation"/>
              </w:rPr>
              <w:t>Juillet-septembre 2013, n° 2013-3, p. 443-453</w:t>
            </w:r>
          </w:p>
          <w:p w:rsidR="00203410" w:rsidRDefault="00203410" w:rsidP="001C31B6">
            <w:pPr>
              <w:rPr>
                <w:rStyle w:val="Accentuation"/>
              </w:rPr>
            </w:pPr>
          </w:p>
          <w:p w:rsidR="00203410" w:rsidRDefault="00203410" w:rsidP="00203410">
            <w:pPr>
              <w:jc w:val="both"/>
            </w:pPr>
            <w:r w:rsidRPr="00713D86">
              <w:rPr>
                <w:b/>
              </w:rPr>
              <w:t>Accès aux services de santé et libertés économiques, à propos de trois décisions du Conseil constitutionnel </w:t>
            </w:r>
            <w:r w:rsidRPr="00F71312">
              <w:t xml:space="preserve">(19 décembre 2013 - Décision n° 2013-682 DC Loi de financement de la sécurité sociale pour 2014 ; 23 janvier 2014 - Décision n° 2013-686 DC Loi relative </w:t>
            </w:r>
            <w:r w:rsidRPr="00F71312">
              <w:lastRenderedPageBreak/>
              <w:t>aux modalités de mise en œuvre des conventions conclues entre les organismes d'assurance maladie complémentaire et les professionnels, établissements et services de santé ;31 janvier 2014 - Décision n° 2013-364 QPC Coopérative GIPHAR-SOGIPHAR et autre [Publicité en faveur des officines de pharmacie]</w:t>
            </w:r>
            <w:r>
              <w:t>, Constitutions, Mars 2014</w:t>
            </w:r>
          </w:p>
          <w:p w:rsidR="00C131FB" w:rsidRDefault="00C131FB" w:rsidP="00C131FB">
            <w:pPr>
              <w:jc w:val="both"/>
              <w:rPr>
                <w:sz w:val="20"/>
                <w:szCs w:val="20"/>
              </w:rPr>
            </w:pPr>
          </w:p>
          <w:p w:rsidR="00C131FB" w:rsidRPr="00C131FB" w:rsidRDefault="00C131FB" w:rsidP="00C131FB">
            <w:pPr>
              <w:jc w:val="both"/>
              <w:rPr>
                <w:sz w:val="20"/>
                <w:szCs w:val="20"/>
              </w:rPr>
            </w:pPr>
            <w:r w:rsidRPr="00C131FB">
              <w:rPr>
                <w:sz w:val="20"/>
                <w:szCs w:val="20"/>
              </w:rPr>
              <w:t xml:space="preserve">Chronique Santé et bioéthique, Commentaires : Décision n° 2014-373 QPC du 4 avril 2014 (Société Sephora), Décision n° 2014-389 QPC du 4 avril 2014 (Syndicat national des médecins biologistes), </w:t>
            </w:r>
            <w:r w:rsidRPr="00C131FB">
              <w:rPr>
                <w:i/>
                <w:sz w:val="20"/>
                <w:szCs w:val="20"/>
              </w:rPr>
              <w:t>Constitutions</w:t>
            </w:r>
            <w:r w:rsidRPr="00C131FB">
              <w:rPr>
                <w:sz w:val="20"/>
                <w:szCs w:val="20"/>
              </w:rPr>
              <w:t>, Juillet-Sept. 2014, n°3, pp. 381-389</w:t>
            </w:r>
          </w:p>
          <w:p w:rsidR="00C131FB" w:rsidRPr="00F71312" w:rsidRDefault="00C131FB" w:rsidP="00203410">
            <w:pPr>
              <w:jc w:val="both"/>
            </w:pPr>
          </w:p>
          <w:p w:rsidR="00203410" w:rsidRPr="00203410" w:rsidRDefault="00203410" w:rsidP="001C31B6">
            <w:pPr>
              <w:rPr>
                <w:b/>
              </w:rPr>
            </w:pPr>
          </w:p>
          <w:p w:rsidR="001C31B6" w:rsidRPr="001C31B6" w:rsidRDefault="001C31B6" w:rsidP="00167CC7">
            <w:pPr>
              <w:spacing w:after="240"/>
              <w:rPr>
                <w:b/>
                <w:i/>
                <w:iCs/>
              </w:rPr>
            </w:pPr>
          </w:p>
        </w:tc>
      </w:tr>
      <w:tr w:rsidR="0061456B" w:rsidTr="00062618">
        <w:trPr>
          <w:trHeight w:val="56"/>
        </w:trPr>
        <w:tc>
          <w:tcPr>
            <w:tcW w:w="1620" w:type="dxa"/>
            <w:tcBorders>
              <w:right w:val="single" w:sz="4" w:space="0" w:color="auto"/>
            </w:tcBorders>
          </w:tcPr>
          <w:p w:rsidR="0061456B" w:rsidRDefault="0061456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lastRenderedPageBreak/>
              <w:t>Ouvrages</w:t>
            </w:r>
          </w:p>
        </w:tc>
        <w:tc>
          <w:tcPr>
            <w:tcW w:w="13680" w:type="dxa"/>
            <w:gridSpan w:val="10"/>
            <w:tcBorders>
              <w:left w:val="single" w:sz="4" w:space="0" w:color="auto"/>
            </w:tcBorders>
          </w:tcPr>
          <w:p w:rsidR="00321E3D" w:rsidRPr="00F25BDD" w:rsidRDefault="00F25BDD" w:rsidP="00934211">
            <w:pPr>
              <w:spacing w:after="240"/>
              <w:jc w:val="both"/>
              <w:rPr>
                <w:i/>
                <w:iCs/>
                <w:u w:val="single"/>
              </w:rPr>
            </w:pPr>
            <w:r w:rsidRPr="00F25BDD">
              <w:rPr>
                <w:i/>
                <w:iCs/>
                <w:u w:val="single"/>
              </w:rPr>
              <w:t>Manuels :</w:t>
            </w:r>
          </w:p>
          <w:p w:rsidR="00A511FD" w:rsidRPr="00451F09" w:rsidRDefault="00A511FD" w:rsidP="00A511FD">
            <w:pPr>
              <w:autoSpaceDE w:val="0"/>
              <w:autoSpaceDN w:val="0"/>
              <w:adjustRightInd w:val="0"/>
              <w:rPr>
                <w:b/>
              </w:rPr>
            </w:pPr>
            <w:r w:rsidRPr="00EA4801">
              <w:rPr>
                <w:b/>
                <w:bCs/>
                <w:i/>
                <w:iCs/>
              </w:rPr>
              <w:t>Droits fondamentaux et libertés publiques</w:t>
            </w:r>
            <w:r w:rsidRPr="00EA4801">
              <w:rPr>
                <w:b/>
              </w:rPr>
              <w:t xml:space="preserve">, </w:t>
            </w:r>
            <w:proofErr w:type="spellStart"/>
            <w:r w:rsidRPr="00EA4801">
              <w:rPr>
                <w:b/>
              </w:rPr>
              <w:t>Lextenso</w:t>
            </w:r>
            <w:proofErr w:type="spellEnd"/>
            <w:r w:rsidRPr="00EA4801">
              <w:rPr>
                <w:b/>
              </w:rPr>
              <w:t>-Mon</w:t>
            </w:r>
            <w:r w:rsidR="0004643F" w:rsidRPr="00EA4801">
              <w:rPr>
                <w:b/>
              </w:rPr>
              <w:t>tchrestien, Collection Cours, 89</w:t>
            </w:r>
            <w:r w:rsidRPr="00EA4801">
              <w:rPr>
                <w:b/>
              </w:rPr>
              <w:t>4 pages</w:t>
            </w:r>
            <w:r w:rsidR="0004643F" w:rsidRPr="00EA4801">
              <w:rPr>
                <w:b/>
              </w:rPr>
              <w:t xml:space="preserve">, </w:t>
            </w:r>
            <w:r w:rsidR="006E22DD">
              <w:rPr>
                <w:b/>
              </w:rPr>
              <w:t xml:space="preserve">première édition </w:t>
            </w:r>
            <w:r w:rsidR="0004643F" w:rsidRPr="00EA4801">
              <w:rPr>
                <w:b/>
              </w:rPr>
              <w:t>juin</w:t>
            </w:r>
            <w:r w:rsidRPr="00EA4801">
              <w:rPr>
                <w:b/>
              </w:rPr>
              <w:t xml:space="preserve"> 2011</w:t>
            </w:r>
            <w:r w:rsidR="006E22DD">
              <w:rPr>
                <w:b/>
              </w:rPr>
              <w:t> </w:t>
            </w:r>
            <w:r w:rsidR="006E22DD">
              <w:t xml:space="preserve">; </w:t>
            </w:r>
            <w:r w:rsidR="00142617">
              <w:t>3</w:t>
            </w:r>
            <w:r w:rsidR="00451F09" w:rsidRPr="00451F09">
              <w:rPr>
                <w:b/>
                <w:vertAlign w:val="superscript"/>
              </w:rPr>
              <w:t>ème</w:t>
            </w:r>
            <w:r w:rsidR="00451F09">
              <w:rPr>
                <w:b/>
              </w:rPr>
              <w:t xml:space="preserve"> édition </w:t>
            </w:r>
            <w:r w:rsidR="00142617">
              <w:rPr>
                <w:b/>
              </w:rPr>
              <w:t>sept</w:t>
            </w:r>
            <w:r w:rsidR="00451F09">
              <w:rPr>
                <w:b/>
              </w:rPr>
              <w:t xml:space="preserve"> 201</w:t>
            </w:r>
            <w:r w:rsidR="00142617">
              <w:rPr>
                <w:b/>
              </w:rPr>
              <w:t>4</w:t>
            </w:r>
            <w:r w:rsidR="00CB670F">
              <w:rPr>
                <w:b/>
              </w:rPr>
              <w:t xml:space="preserve">, </w:t>
            </w:r>
            <w:proofErr w:type="spellStart"/>
            <w:r w:rsidR="00CB670F">
              <w:rPr>
                <w:b/>
              </w:rPr>
              <w:t>Préf</w:t>
            </w:r>
            <w:proofErr w:type="spellEnd"/>
            <w:r w:rsidR="00CB670F">
              <w:rPr>
                <w:b/>
              </w:rPr>
              <w:t>. J.-P. Costa</w:t>
            </w:r>
            <w:r w:rsidR="00451F09">
              <w:rPr>
                <w:b/>
              </w:rPr>
              <w:t>)</w:t>
            </w:r>
            <w:r w:rsidR="006E22DD">
              <w:rPr>
                <w:b/>
              </w:rPr>
              <w:t>.</w:t>
            </w:r>
          </w:p>
          <w:p w:rsidR="005A5505" w:rsidRDefault="005A5505" w:rsidP="00DC7416">
            <w:pPr>
              <w:rPr>
                <w:i/>
                <w:iCs/>
              </w:rPr>
            </w:pPr>
          </w:p>
          <w:p w:rsidR="005A5505" w:rsidRPr="001E3B81" w:rsidRDefault="001E3B81" w:rsidP="001E3B81">
            <w:pPr>
              <w:spacing w:after="200" w:line="276" w:lineRule="auto"/>
            </w:pPr>
            <w:r w:rsidRPr="001E3B81">
              <w:rPr>
                <w:i/>
                <w:color w:val="333333"/>
              </w:rPr>
              <w:t>Protection des droits et libertés fondamentaux et grand oral</w:t>
            </w:r>
            <w:r w:rsidRPr="001E3B81">
              <w:rPr>
                <w:color w:val="333333"/>
              </w:rPr>
              <w:t xml:space="preserve">, (avec M. Attal), </w:t>
            </w:r>
            <w:proofErr w:type="spellStart"/>
            <w:r w:rsidRPr="001E3B81">
              <w:rPr>
                <w:color w:val="333333"/>
              </w:rPr>
              <w:t>Larcier</w:t>
            </w:r>
            <w:proofErr w:type="spellEnd"/>
            <w:r w:rsidRPr="001E3B81">
              <w:rPr>
                <w:color w:val="333333"/>
              </w:rPr>
              <w:t>, coll. Les métiers du droit, 2013, 257 p.</w:t>
            </w:r>
          </w:p>
          <w:p w:rsidR="00F25BDD" w:rsidRPr="00F25BDD" w:rsidRDefault="00F25BDD" w:rsidP="00934211">
            <w:pPr>
              <w:spacing w:after="240"/>
              <w:jc w:val="both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Monographies :</w:t>
            </w:r>
          </w:p>
          <w:p w:rsidR="00190D16" w:rsidRDefault="00F25BDD" w:rsidP="00FE78EE">
            <w:pPr>
              <w:spacing w:after="240"/>
              <w:jc w:val="both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 xml:space="preserve">Le concept de personne </w:t>
            </w:r>
            <w:proofErr w:type="gramStart"/>
            <w:r>
              <w:rPr>
                <w:i/>
                <w:iCs/>
              </w:rPr>
              <w:t>humaine</w:t>
            </w:r>
            <w:proofErr w:type="gramEnd"/>
            <w:r>
              <w:rPr>
                <w:i/>
                <w:iCs/>
              </w:rPr>
              <w:t xml:space="preserve"> en droit public. Recherche sur le sujet des droits fondamentaux</w:t>
            </w:r>
            <w:r>
              <w:t>, Nouvelle bibliothèque de thèses, Dalloz, Paris, 2003, tome 22, 913 pages.</w:t>
            </w:r>
          </w:p>
          <w:p w:rsidR="00F25BDD" w:rsidRPr="00F25BDD" w:rsidRDefault="00F25BDD" w:rsidP="00F25BDD">
            <w:pPr>
              <w:rPr>
                <w:i/>
                <w:iCs/>
                <w:u w:val="single"/>
              </w:rPr>
            </w:pPr>
            <w:r w:rsidRPr="00F25BDD">
              <w:rPr>
                <w:i/>
                <w:iCs/>
                <w:u w:val="single"/>
              </w:rPr>
              <w:t>Actes de colloques :</w:t>
            </w:r>
          </w:p>
          <w:p w:rsidR="00CB670F" w:rsidRPr="00CB670F" w:rsidRDefault="00CB670F" w:rsidP="00CB670F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jc w:val="both"/>
              <w:rPr>
                <w:sz w:val="22"/>
                <w:szCs w:val="20"/>
              </w:rPr>
            </w:pPr>
            <w:r w:rsidRPr="00CB670F">
              <w:rPr>
                <w:i/>
                <w:sz w:val="22"/>
                <w:szCs w:val="20"/>
              </w:rPr>
              <w:t>L’identité des tribunaux administratifs</w:t>
            </w:r>
            <w:r w:rsidRPr="00CB670F">
              <w:rPr>
                <w:sz w:val="22"/>
                <w:szCs w:val="20"/>
              </w:rPr>
              <w:t xml:space="preserve"> – Colloque du soixantième anniversaire des tribunaux administratifs 28-29 octobre 2013, avec P. </w:t>
            </w:r>
            <w:proofErr w:type="spellStart"/>
            <w:r w:rsidRPr="00CB670F">
              <w:rPr>
                <w:sz w:val="22"/>
                <w:szCs w:val="20"/>
              </w:rPr>
              <w:t>Idoux</w:t>
            </w:r>
            <w:proofErr w:type="spellEnd"/>
            <w:r w:rsidRPr="00CB670F">
              <w:rPr>
                <w:sz w:val="22"/>
                <w:szCs w:val="20"/>
              </w:rPr>
              <w:t xml:space="preserve">, R. Moussaron, H. </w:t>
            </w:r>
            <w:proofErr w:type="spellStart"/>
            <w:r w:rsidRPr="00CB670F">
              <w:rPr>
                <w:sz w:val="22"/>
                <w:szCs w:val="20"/>
              </w:rPr>
              <w:t>Oberdorff</w:t>
            </w:r>
            <w:proofErr w:type="spellEnd"/>
            <w:r w:rsidRPr="00CB670F">
              <w:rPr>
                <w:sz w:val="22"/>
                <w:szCs w:val="20"/>
              </w:rPr>
              <w:t xml:space="preserve">, A. </w:t>
            </w:r>
            <w:proofErr w:type="spellStart"/>
            <w:r w:rsidRPr="00CB670F">
              <w:rPr>
                <w:sz w:val="22"/>
                <w:szCs w:val="20"/>
              </w:rPr>
              <w:t>Rouyère</w:t>
            </w:r>
            <w:proofErr w:type="spellEnd"/>
            <w:r w:rsidRPr="00CB670F">
              <w:rPr>
                <w:sz w:val="22"/>
                <w:szCs w:val="20"/>
              </w:rPr>
              <w:t xml:space="preserve">, Ph. </w:t>
            </w:r>
            <w:proofErr w:type="spellStart"/>
            <w:r w:rsidRPr="00CB670F">
              <w:rPr>
                <w:sz w:val="22"/>
                <w:szCs w:val="20"/>
              </w:rPr>
              <w:t>Terneyre</w:t>
            </w:r>
            <w:proofErr w:type="spellEnd"/>
            <w:r w:rsidRPr="00CB670F">
              <w:rPr>
                <w:sz w:val="22"/>
                <w:szCs w:val="20"/>
              </w:rPr>
              <w:t>, LGDJ-</w:t>
            </w:r>
            <w:proofErr w:type="spellStart"/>
            <w:r w:rsidRPr="00CB670F">
              <w:rPr>
                <w:sz w:val="22"/>
                <w:szCs w:val="20"/>
              </w:rPr>
              <w:t>Lextenso</w:t>
            </w:r>
            <w:proofErr w:type="spellEnd"/>
            <w:r w:rsidRPr="00CB670F">
              <w:rPr>
                <w:sz w:val="22"/>
                <w:szCs w:val="20"/>
              </w:rPr>
              <w:t>, coll. Grands colloques, 2014.</w:t>
            </w:r>
          </w:p>
          <w:p w:rsidR="001E3B81" w:rsidRDefault="001E3B81" w:rsidP="00CB670F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</w:pPr>
            <w:r>
              <w:rPr>
                <w:i/>
              </w:rPr>
              <w:t>Parité et égalité, une nouvelle approche de la démocratie</w:t>
            </w:r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(avec M.-L. </w:t>
            </w:r>
            <w:proofErr w:type="spellStart"/>
            <w:r>
              <w:t>Fages</w:t>
            </w:r>
            <w:proofErr w:type="spellEnd"/>
            <w:r>
              <w:t>), PUTC-</w:t>
            </w:r>
            <w:proofErr w:type="spellStart"/>
            <w:r>
              <w:t>Lextenso</w:t>
            </w:r>
            <w:proofErr w:type="spellEnd"/>
            <w:r>
              <w:t>, 2013, 271 p.</w:t>
            </w:r>
          </w:p>
          <w:p w:rsidR="00850BF3" w:rsidRPr="00850BF3" w:rsidRDefault="00850BF3" w:rsidP="00CB670F">
            <w:pPr>
              <w:pStyle w:val="Paragraphedeliste"/>
              <w:numPr>
                <w:ilvl w:val="0"/>
                <w:numId w:val="8"/>
              </w:numPr>
            </w:pPr>
            <w:r>
              <w:rPr>
                <w:i/>
              </w:rPr>
              <w:t>Constitutions et santé</w:t>
            </w:r>
            <w:r>
              <w:t xml:space="preserve">, </w:t>
            </w:r>
            <w:proofErr w:type="spellStart"/>
            <w:r w:rsidR="001E3B81">
              <w:t>Hors série</w:t>
            </w:r>
            <w:proofErr w:type="spellEnd"/>
            <w:r>
              <w:t xml:space="preserve"> de la </w:t>
            </w:r>
            <w:r>
              <w:rPr>
                <w:i/>
              </w:rPr>
              <w:t>Revue de droit sanitaire et social</w:t>
            </w:r>
            <w:r>
              <w:t xml:space="preserve">, 2013 (avec A. </w:t>
            </w:r>
            <w:proofErr w:type="spellStart"/>
            <w:r>
              <w:t>Laude</w:t>
            </w:r>
            <w:proofErr w:type="spellEnd"/>
            <w:r>
              <w:t xml:space="preserve"> et B. Mathieu)</w:t>
            </w:r>
          </w:p>
          <w:p w:rsidR="00225136" w:rsidRPr="002C65CA" w:rsidRDefault="00225136" w:rsidP="00CB670F">
            <w:pPr>
              <w:pStyle w:val="Paragraphedeliste"/>
              <w:numPr>
                <w:ilvl w:val="0"/>
                <w:numId w:val="8"/>
              </w:numPr>
            </w:pPr>
            <w:r w:rsidRPr="002C65CA">
              <w:rPr>
                <w:i/>
              </w:rPr>
              <w:t xml:space="preserve">La personnalité juridique – Traditions et évolutions, </w:t>
            </w:r>
            <w:r w:rsidRPr="002C65CA">
              <w:t xml:space="preserve">(Direction de l’ouvrage), Presses de l’Université Toulouse Capitole et </w:t>
            </w:r>
            <w:proofErr w:type="spellStart"/>
            <w:r w:rsidRPr="002C65CA">
              <w:t>Lextenso</w:t>
            </w:r>
            <w:proofErr w:type="spellEnd"/>
            <w:r w:rsidRPr="002C65CA">
              <w:t xml:space="preserve"> éd., 2013.</w:t>
            </w:r>
          </w:p>
          <w:p w:rsidR="003A220D" w:rsidRPr="003A220D" w:rsidRDefault="003A220D" w:rsidP="00CB670F">
            <w:pPr>
              <w:numPr>
                <w:ilvl w:val="0"/>
                <w:numId w:val="8"/>
              </w:numPr>
            </w:pPr>
            <w:r>
              <w:rPr>
                <w:i/>
              </w:rPr>
              <w:t>Questions sur la question 1 – Le réflexe constitutionnel</w:t>
            </w:r>
            <w:r>
              <w:t xml:space="preserve">, </w:t>
            </w:r>
            <w:proofErr w:type="spellStart"/>
            <w:r>
              <w:t>Bruylant</w:t>
            </w:r>
            <w:proofErr w:type="spellEnd"/>
            <w:r>
              <w:t xml:space="preserve"> 2012 (avec X. </w:t>
            </w:r>
            <w:proofErr w:type="spellStart"/>
            <w:r>
              <w:t>Magnon</w:t>
            </w:r>
            <w:proofErr w:type="spellEnd"/>
            <w:r>
              <w:t xml:space="preserve">, W. </w:t>
            </w:r>
            <w:proofErr w:type="spellStart"/>
            <w:r>
              <w:t>Mastor</w:t>
            </w:r>
            <w:proofErr w:type="spellEnd"/>
            <w:r>
              <w:t>, S. Mouton)</w:t>
            </w:r>
          </w:p>
          <w:p w:rsidR="00A0329C" w:rsidRPr="001D6E75" w:rsidRDefault="00A0329C" w:rsidP="00CB670F">
            <w:pPr>
              <w:numPr>
                <w:ilvl w:val="0"/>
                <w:numId w:val="8"/>
              </w:numPr>
            </w:pPr>
            <w:r>
              <w:rPr>
                <w:i/>
                <w:iCs/>
              </w:rPr>
              <w:t>Faut-il adapter le droit des campagnes électorales</w:t>
            </w:r>
            <w:r w:rsidR="00451F09">
              <w:rPr>
                <w:i/>
                <w:iCs/>
              </w:rPr>
              <w:t> ?</w:t>
            </w:r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avec P. </w:t>
            </w:r>
            <w:proofErr w:type="spellStart"/>
            <w:r>
              <w:rPr>
                <w:iCs/>
              </w:rPr>
              <w:t>Esplugas</w:t>
            </w:r>
            <w:proofErr w:type="spellEnd"/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Cs/>
              </w:rPr>
              <w:t>Lextenso</w:t>
            </w:r>
            <w:proofErr w:type="spellEnd"/>
            <w:r>
              <w:rPr>
                <w:iCs/>
              </w:rPr>
              <w:t>-Montchrestien, collection Grands colloques, février 2012.</w:t>
            </w:r>
          </w:p>
          <w:p w:rsidR="00F25BDD" w:rsidRPr="00F25BDD" w:rsidRDefault="00F25BDD" w:rsidP="00CB670F">
            <w:pPr>
              <w:numPr>
                <w:ilvl w:val="0"/>
                <w:numId w:val="8"/>
              </w:numPr>
              <w:jc w:val="both"/>
              <w:rPr>
                <w:i/>
                <w:iCs/>
              </w:rPr>
            </w:pPr>
            <w:r w:rsidRPr="00F25BDD">
              <w:rPr>
                <w:i/>
                <w:iCs/>
              </w:rPr>
              <w:t>L’identité du droit public</w:t>
            </w:r>
            <w:r>
              <w:t>, LGDJ</w:t>
            </w:r>
            <w:r w:rsidR="005E2EC6">
              <w:t>-Presses de Toulouse Capitole</w:t>
            </w:r>
            <w:r>
              <w:t>, 2011, 310 p.</w:t>
            </w:r>
          </w:p>
          <w:p w:rsidR="00F25BDD" w:rsidRDefault="00321E3D" w:rsidP="00CB670F">
            <w:pPr>
              <w:numPr>
                <w:ilvl w:val="0"/>
                <w:numId w:val="8"/>
              </w:numPr>
              <w:jc w:val="both"/>
            </w:pPr>
            <w:r w:rsidRPr="00F25BDD">
              <w:rPr>
                <w:i/>
                <w:iCs/>
              </w:rPr>
              <w:lastRenderedPageBreak/>
              <w:t>Constitutions, Justice et démocratie</w:t>
            </w:r>
            <w:r>
              <w:t xml:space="preserve">, codirection F. </w:t>
            </w:r>
            <w:proofErr w:type="spellStart"/>
            <w:r>
              <w:t>H</w:t>
            </w:r>
            <w:r w:rsidR="00442116">
              <w:t>ourquebie</w:t>
            </w:r>
            <w:proofErr w:type="spellEnd"/>
            <w:r w:rsidR="00F25BDD">
              <w:t xml:space="preserve">, </w:t>
            </w:r>
            <w:proofErr w:type="spellStart"/>
            <w:r w:rsidR="00F25BDD">
              <w:t>L’Harmattan</w:t>
            </w:r>
            <w:proofErr w:type="spellEnd"/>
            <w:r w:rsidR="00F25BDD">
              <w:t xml:space="preserve">, 2011, 480 p. </w:t>
            </w:r>
          </w:p>
          <w:p w:rsidR="00F25BDD" w:rsidRDefault="00934211" w:rsidP="00CB670F">
            <w:pPr>
              <w:numPr>
                <w:ilvl w:val="0"/>
                <w:numId w:val="8"/>
              </w:numPr>
              <w:jc w:val="both"/>
            </w:pPr>
            <w:r w:rsidRPr="00F25BDD">
              <w:rPr>
                <w:i/>
                <w:iCs/>
              </w:rPr>
              <w:t>Constitution et responsabilité, Actes du colloque de Toulouse</w:t>
            </w:r>
            <w:r>
              <w:t>, Coll. Grands colloques, Montchrestien, 2009 (269 p.), Conclusion</w:t>
            </w:r>
            <w:r w:rsidR="000A4520">
              <w:t>s</w:t>
            </w:r>
            <w:r>
              <w:t xml:space="preserve">, M. </w:t>
            </w:r>
            <w:proofErr w:type="spellStart"/>
            <w:r>
              <w:t>Troper</w:t>
            </w:r>
            <w:proofErr w:type="spellEnd"/>
            <w:r w:rsidR="00F25BDD">
              <w:t>.</w:t>
            </w:r>
          </w:p>
          <w:p w:rsidR="00F25BDD" w:rsidRDefault="0061456B" w:rsidP="00CB670F">
            <w:pPr>
              <w:numPr>
                <w:ilvl w:val="0"/>
                <w:numId w:val="8"/>
              </w:numPr>
              <w:jc w:val="both"/>
            </w:pPr>
            <w:r w:rsidRPr="00F25BDD">
              <w:rPr>
                <w:i/>
                <w:iCs/>
              </w:rPr>
              <w:t>La liberté personnelle : une autre conception de la liberté</w:t>
            </w:r>
            <w:r>
              <w:t xml:space="preserve"> ?, Actes du colloque de Toulouse de mai 2005, (</w:t>
            </w:r>
            <w:proofErr w:type="spellStart"/>
            <w:r>
              <w:t>co-dirigé</w:t>
            </w:r>
            <w:proofErr w:type="spellEnd"/>
            <w:r>
              <w:t xml:space="preserve"> par H. Roussillon), Préface de Bruno Genevois, Synthèse de Bertran</w:t>
            </w:r>
            <w:r w:rsidR="00F25BDD">
              <w:t>d Mathieu, PUSST, 2006, 156 p.</w:t>
            </w:r>
          </w:p>
          <w:p w:rsidR="0061456B" w:rsidRDefault="0061456B" w:rsidP="00CB670F">
            <w:pPr>
              <w:numPr>
                <w:ilvl w:val="0"/>
                <w:numId w:val="8"/>
              </w:numPr>
              <w:jc w:val="both"/>
            </w:pPr>
            <w:r w:rsidRPr="00F25BDD">
              <w:rPr>
                <w:i/>
                <w:iCs/>
              </w:rPr>
              <w:t xml:space="preserve">Les nouveaux objets du droit constitutionnel, </w:t>
            </w:r>
            <w:r>
              <w:t xml:space="preserve">(avec H. Roussillon et S. Mouton), PUSST, 2005, conclusions M. </w:t>
            </w:r>
            <w:proofErr w:type="spellStart"/>
            <w:r>
              <w:t>Verpeaux</w:t>
            </w:r>
            <w:proofErr w:type="spellEnd"/>
            <w:r>
              <w:t>.</w:t>
            </w:r>
          </w:p>
          <w:p w:rsidR="00DF269C" w:rsidRDefault="00DF269C" w:rsidP="001D6E75">
            <w:pPr>
              <w:rPr>
                <w:i/>
                <w:iCs/>
              </w:rPr>
            </w:pPr>
          </w:p>
          <w:p w:rsidR="001D6E75" w:rsidRDefault="001D6E75" w:rsidP="001D6E7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 paraître : </w:t>
            </w:r>
          </w:p>
          <w:p w:rsidR="001D6E75" w:rsidRDefault="001D6E75" w:rsidP="00CB670F">
            <w:pPr>
              <w:numPr>
                <w:ilvl w:val="0"/>
                <w:numId w:val="8"/>
              </w:numPr>
            </w:pPr>
            <w:r>
              <w:rPr>
                <w:i/>
                <w:iCs/>
              </w:rPr>
              <w:t>Le règne des entourages : cabinets et collaborateurs de l’exécutif dans le France contemporaine</w:t>
            </w:r>
            <w:r>
              <w:t xml:space="preserve">, appel à contributions lancé en décembre 2010, </w:t>
            </w:r>
            <w:r w:rsidR="00451F09">
              <w:t>à paraître aux Presses de Sciences-Po, 201</w:t>
            </w:r>
            <w:r w:rsidR="00442116">
              <w:t>5</w:t>
            </w:r>
            <w:r>
              <w:t>.</w:t>
            </w:r>
          </w:p>
          <w:p w:rsidR="00442116" w:rsidRDefault="00442116" w:rsidP="00CB670F">
            <w:pPr>
              <w:numPr>
                <w:ilvl w:val="0"/>
                <w:numId w:val="8"/>
              </w:numPr>
            </w:pPr>
            <w:r>
              <w:rPr>
                <w:i/>
                <w:iCs/>
              </w:rPr>
              <w:t>Le Président de la Cinquième République et les libertés</w:t>
            </w:r>
            <w:r>
              <w:rPr>
                <w:iCs/>
              </w:rPr>
              <w:t>, 2015.</w:t>
            </w:r>
          </w:p>
          <w:p w:rsidR="001D6E75" w:rsidRDefault="001D6E75" w:rsidP="001D6E75">
            <w:pPr>
              <w:rPr>
                <w:i/>
                <w:iCs/>
              </w:rPr>
            </w:pPr>
          </w:p>
          <w:p w:rsidR="001D6E75" w:rsidRDefault="001D6E75" w:rsidP="00190D16"/>
        </w:tc>
      </w:tr>
      <w:tr w:rsidR="0061456B" w:rsidTr="00062618">
        <w:trPr>
          <w:trHeight w:val="56"/>
        </w:trPr>
        <w:tc>
          <w:tcPr>
            <w:tcW w:w="1620" w:type="dxa"/>
            <w:tcBorders>
              <w:right w:val="single" w:sz="4" w:space="0" w:color="auto"/>
            </w:tcBorders>
          </w:tcPr>
          <w:p w:rsidR="0061456B" w:rsidRDefault="0061456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lastRenderedPageBreak/>
              <w:t>Notes</w:t>
            </w:r>
          </w:p>
        </w:tc>
        <w:tc>
          <w:tcPr>
            <w:tcW w:w="13680" w:type="dxa"/>
            <w:gridSpan w:val="10"/>
            <w:tcBorders>
              <w:left w:val="single" w:sz="4" w:space="0" w:color="auto"/>
            </w:tcBorders>
          </w:tcPr>
          <w:p w:rsidR="00A26DD3" w:rsidRPr="00C22B7B" w:rsidRDefault="00A26DD3" w:rsidP="00A26DD3">
            <w:pPr>
              <w:autoSpaceDE w:val="0"/>
              <w:autoSpaceDN w:val="0"/>
              <w:adjustRightInd w:val="0"/>
            </w:pPr>
            <w:r w:rsidRPr="00C22B7B">
              <w:t>« IVG III », la convenance plutôt que la détresse. A propos de la décision du Conseil constitutionnel, n° 2014-700 DC du 31 juillet 2014, Loi pour l'égalité réelle entre les femmes et les hommes, Février 2015, N° 5 du Journal de médecine légale, Vol. 57 et N° 3 de la série « E » Droit, Santé et Société, Vol. 1, p. 7.</w:t>
            </w:r>
          </w:p>
          <w:p w:rsidR="00A26DD3" w:rsidRDefault="00A26DD3" w:rsidP="00A26DD3">
            <w:pPr>
              <w:spacing w:after="200" w:line="276" w:lineRule="auto"/>
              <w:jc w:val="both"/>
              <w:rPr>
                <w:szCs w:val="20"/>
              </w:rPr>
            </w:pPr>
          </w:p>
          <w:p w:rsidR="00D001E5" w:rsidRPr="00D001E5" w:rsidRDefault="00D001E5" w:rsidP="00A26DD3">
            <w:pPr>
              <w:spacing w:after="200" w:line="276" w:lineRule="auto"/>
              <w:jc w:val="both"/>
              <w:rPr>
                <w:szCs w:val="20"/>
              </w:rPr>
            </w:pPr>
            <w:r w:rsidRPr="00D001E5">
              <w:rPr>
                <w:szCs w:val="20"/>
              </w:rPr>
              <w:t xml:space="preserve">« Le bon, le juge et le document », note sous Conseil d’Etat, 19 février 2014, Ministre de l'économie et des finances c/ Société Speed Rabbit Pizza, </w:t>
            </w:r>
            <w:r w:rsidRPr="00D001E5">
              <w:rPr>
                <w:i/>
                <w:szCs w:val="20"/>
              </w:rPr>
              <w:t>JCP A (Administrations et collectivités territoriales),</w:t>
            </w:r>
            <w:r w:rsidRPr="00D001E5">
              <w:rPr>
                <w:szCs w:val="20"/>
              </w:rPr>
              <w:t xml:space="preserve"> 01/12/2014, 48, page(s) 15-19.</w:t>
            </w:r>
          </w:p>
          <w:p w:rsidR="00D001E5" w:rsidRDefault="00D001E5" w:rsidP="00D001E5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 L’hospitalisation sans consentement devant le Conseil constitutionnel », </w:t>
            </w:r>
            <w:r>
              <w:rPr>
                <w:i/>
                <w:color w:val="000000"/>
              </w:rPr>
              <w:t>RFDC</w:t>
            </w:r>
            <w:r>
              <w:rPr>
                <w:color w:val="000000"/>
              </w:rPr>
              <w:t xml:space="preserve"> 2011, n° 88, p. 844.</w:t>
            </w:r>
          </w:p>
          <w:p w:rsidR="00D001E5" w:rsidRDefault="00D001E5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« Santé publique : la nécessité du contrôle de la nécessité de l'hospitalisation sans consentement ; Note sous Conseil constitutionnel, 26 novembre 2010, décision numéro 2010-71 QPC », Gaz. Pal., 29/6/2011, 180-181, page(s) 12-13</w:t>
            </w:r>
          </w:p>
          <w:p w:rsidR="00D001E5" w:rsidRDefault="00D001E5" w:rsidP="00D001E5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 La judiciarisation de l’hospitalisation sous contrainte – note sous CC, 26 novembre 2010, 2010-71 QPC, </w:t>
            </w:r>
            <w:r>
              <w:rPr>
                <w:i/>
                <w:iCs/>
                <w:color w:val="000000"/>
              </w:rPr>
              <w:t>Danielle S. », AJDA</w:t>
            </w:r>
            <w:r>
              <w:rPr>
                <w:color w:val="000000"/>
              </w:rPr>
              <w:t>, 2011, n°3, p. 174.</w:t>
            </w:r>
          </w:p>
          <w:p w:rsidR="00D001E5" w:rsidRDefault="00D001E5" w:rsidP="00D001E5">
            <w:pPr>
              <w:spacing w:after="240"/>
              <w:jc w:val="both"/>
              <w:rPr>
                <w:color w:val="000000"/>
              </w:rPr>
            </w:pPr>
            <w:r>
              <w:t xml:space="preserve">« Refus de concours de la force publique pour une expulsion : ordre public et dignité, Note sous TA Toulouse, </w:t>
            </w:r>
            <w:r>
              <w:rPr>
                <w:color w:val="000000"/>
              </w:rPr>
              <w:t xml:space="preserve">23 octobre 2009, </w:t>
            </w:r>
            <w:r>
              <w:rPr>
                <w:i/>
                <w:iCs/>
                <w:color w:val="000000"/>
              </w:rPr>
              <w:t>Gilles C », AJDA</w:t>
            </w:r>
            <w:r>
              <w:rPr>
                <w:color w:val="000000"/>
              </w:rPr>
              <w:t xml:space="preserve"> 2010, p.448.</w:t>
            </w:r>
          </w:p>
          <w:p w:rsidR="0061456B" w:rsidRDefault="0061456B">
            <w:pPr>
              <w:spacing w:after="240"/>
              <w:jc w:val="both"/>
            </w:pPr>
            <w:r>
              <w:lastRenderedPageBreak/>
              <w:t xml:space="preserve">« L'occupation des universités et les libertés - note sous TA Toulouse 13 avril 2006 », </w:t>
            </w:r>
            <w:r>
              <w:rPr>
                <w:i/>
                <w:iCs/>
              </w:rPr>
              <w:t>AJDA</w:t>
            </w:r>
            <w:r>
              <w:t>, 26 juin 2006, p. 1281.</w:t>
            </w:r>
          </w:p>
          <w:p w:rsidR="00903B37" w:rsidRDefault="0061456B" w:rsidP="00D001E5">
            <w:pPr>
              <w:spacing w:after="240"/>
              <w:jc w:val="both"/>
            </w:pPr>
            <w:r>
              <w:t xml:space="preserve">« </w:t>
            </w:r>
            <w:proofErr w:type="gramStart"/>
            <w:r>
              <w:t>La</w:t>
            </w:r>
            <w:proofErr w:type="gramEnd"/>
            <w:r>
              <w:t xml:space="preserve"> tabagisme est un domaine propice au développement de nouveaux principes relatifs aux libertés - Note sous CE, 8 sept. 2005 », </w:t>
            </w:r>
            <w:r>
              <w:rPr>
                <w:i/>
                <w:iCs/>
              </w:rPr>
              <w:t>Recueil Dalloz</w:t>
            </w:r>
            <w:r>
              <w:t xml:space="preserve">, 12.01.2006, n°2, </w:t>
            </w:r>
            <w:proofErr w:type="spellStart"/>
            <w:r>
              <w:t>Jur</w:t>
            </w:r>
            <w:proofErr w:type="spellEnd"/>
            <w:r>
              <w:t>. p. 124.</w:t>
            </w:r>
          </w:p>
          <w:p w:rsidR="00D001E5" w:rsidRDefault="00D001E5" w:rsidP="00D001E5">
            <w:pPr>
              <w:spacing w:after="240"/>
              <w:jc w:val="both"/>
            </w:pPr>
            <w:r>
              <w:t xml:space="preserve">"L'arrêt Vo contre France, une lecture publiciste (Note sous Cour Européenne des droits de l'homme, 8 juillet 2004)", </w:t>
            </w:r>
            <w:r>
              <w:rPr>
                <w:i/>
                <w:iCs/>
              </w:rPr>
              <w:t>RDP,</w:t>
            </w:r>
            <w:r>
              <w:t xml:space="preserve"> 2005, n° 5, p. 1417-1446. </w:t>
            </w:r>
          </w:p>
          <w:p w:rsidR="00D001E5" w:rsidRPr="00FF2DC7" w:rsidRDefault="00D001E5" w:rsidP="00D001E5">
            <w:pPr>
              <w:spacing w:after="240"/>
              <w:jc w:val="both"/>
            </w:pPr>
          </w:p>
        </w:tc>
      </w:tr>
      <w:tr w:rsidR="0061456B" w:rsidRPr="00696ECF" w:rsidTr="00062618">
        <w:trPr>
          <w:trHeight w:val="56"/>
        </w:trPr>
        <w:tc>
          <w:tcPr>
            <w:tcW w:w="1620" w:type="dxa"/>
            <w:tcBorders>
              <w:right w:val="single" w:sz="4" w:space="0" w:color="auto"/>
            </w:tcBorders>
          </w:tcPr>
          <w:p w:rsidR="0061456B" w:rsidRPr="00ED1C9F" w:rsidRDefault="0061456B">
            <w:pPr>
              <w:jc w:val="right"/>
              <w:rPr>
                <w:sz w:val="28"/>
                <w:szCs w:val="28"/>
              </w:rPr>
            </w:pPr>
            <w:r w:rsidRPr="00ED1C9F">
              <w:rPr>
                <w:b/>
                <w:bCs/>
                <w:i/>
                <w:iCs/>
                <w:sz w:val="28"/>
                <w:szCs w:val="28"/>
              </w:rPr>
              <w:lastRenderedPageBreak/>
              <w:t>Articles</w:t>
            </w:r>
          </w:p>
        </w:tc>
        <w:tc>
          <w:tcPr>
            <w:tcW w:w="13680" w:type="dxa"/>
            <w:gridSpan w:val="10"/>
            <w:tcBorders>
              <w:left w:val="single" w:sz="4" w:space="0" w:color="auto"/>
            </w:tcBorders>
          </w:tcPr>
          <w:p w:rsidR="00190D16" w:rsidRPr="00ED1C9F" w:rsidRDefault="0061456B" w:rsidP="00DF269C">
            <w:pPr>
              <w:numPr>
                <w:ilvl w:val="0"/>
                <w:numId w:val="6"/>
              </w:numPr>
            </w:pPr>
            <w:r w:rsidRPr="00ED1C9F">
              <w:rPr>
                <w:b/>
                <w:bCs/>
              </w:rPr>
              <w:t>Droits fondamentaux</w:t>
            </w:r>
          </w:p>
          <w:p w:rsidR="00DC7416" w:rsidRPr="00ED1C9F" w:rsidRDefault="00DC7416" w:rsidP="00DF269C"/>
          <w:p w:rsidR="00025553" w:rsidRDefault="00025553" w:rsidP="00025553">
            <w:pPr>
              <w:spacing w:after="200" w:line="276" w:lineRule="auto"/>
              <w:rPr>
                <w:rStyle w:val="articuloautorsf1"/>
                <w:lang w:val="es-ES_tradnl"/>
              </w:rPr>
            </w:pPr>
            <w:r w:rsidRPr="00025553">
              <w:rPr>
                <w:lang w:val="es-ES_tradnl"/>
              </w:rPr>
              <w:t xml:space="preserve">« Dignidad humana y derecho </w:t>
            </w:r>
            <w:proofErr w:type="gramStart"/>
            <w:r w:rsidRPr="00025553">
              <w:rPr>
                <w:lang w:val="es-ES_tradnl"/>
              </w:rPr>
              <w:t>fundamental :</w:t>
            </w:r>
            <w:proofErr w:type="gramEnd"/>
            <w:r w:rsidRPr="00025553">
              <w:rPr>
                <w:lang w:val="es-ES_tradnl"/>
              </w:rPr>
              <w:t xml:space="preserve"> Francia et </w:t>
            </w:r>
            <w:proofErr w:type="spellStart"/>
            <w:r w:rsidRPr="00025553">
              <w:rPr>
                <w:lang w:val="es-ES_tradnl"/>
              </w:rPr>
              <w:t>Espana</w:t>
            </w:r>
            <w:proofErr w:type="spellEnd"/>
            <w:r w:rsidRPr="00025553">
              <w:rPr>
                <w:lang w:val="es-ES_tradnl"/>
              </w:rPr>
              <w:t xml:space="preserve"> », in </w:t>
            </w:r>
            <w:r w:rsidRPr="00025553">
              <w:rPr>
                <w:rStyle w:val="articulotitulosf"/>
                <w:bCs/>
                <w:lang w:val="es-ES_tradnl"/>
              </w:rPr>
              <w:t xml:space="preserve">Dignidad humana y derecho fundamental, </w:t>
            </w:r>
            <w:r w:rsidRPr="00025553">
              <w:rPr>
                <w:lang w:val="es-ES_tradnl"/>
              </w:rPr>
              <w:t xml:space="preserve">R. Chueca (Dir.), </w:t>
            </w:r>
            <w:r w:rsidRPr="00025553">
              <w:rPr>
                <w:rStyle w:val="articuloautorsf1"/>
                <w:lang w:val="es-ES_tradnl"/>
              </w:rPr>
              <w:t>Centro de Estudios Políticos y Constitucionales, Madrid, 2015.</w:t>
            </w:r>
          </w:p>
          <w:p w:rsidR="00A26DD3" w:rsidRPr="00C22B7B" w:rsidRDefault="00A26DD3" w:rsidP="00A26DD3">
            <w:r w:rsidRPr="00C22B7B">
              <w:t xml:space="preserve">« Protéger les droits des "non publics de l'action publique" », </w:t>
            </w:r>
            <w:hyperlink r:id="rId11" w:history="1">
              <w:r w:rsidRPr="00A26DD3">
                <w:rPr>
                  <w:bCs/>
                  <w:i/>
                </w:rPr>
                <w:t>JCP G Semaine Juridique (édition générale)</w:t>
              </w:r>
            </w:hyperlink>
            <w:r w:rsidRPr="00A26DD3">
              <w:rPr>
                <w:i/>
              </w:rPr>
              <w:t>,</w:t>
            </w:r>
            <w:r w:rsidRPr="00A26DD3">
              <w:rPr>
                <w:color w:val="333333"/>
              </w:rPr>
              <w:t xml:space="preserve"> 23/02/2015, 8, page(s) 347-350</w:t>
            </w:r>
          </w:p>
          <w:p w:rsidR="00A26DD3" w:rsidRDefault="00A26DD3" w:rsidP="00A26DD3">
            <w:r w:rsidRPr="00C22B7B">
              <w:t xml:space="preserve"> </w:t>
            </w:r>
          </w:p>
          <w:p w:rsidR="00A26DD3" w:rsidRPr="00A26DD3" w:rsidRDefault="00A26DD3" w:rsidP="00A26DD3">
            <w:pPr>
              <w:rPr>
                <w:rStyle w:val="articuloautorsf1"/>
                <w:b/>
              </w:rPr>
            </w:pPr>
            <w:r w:rsidRPr="00C22B7B">
              <w:t xml:space="preserve">« Droits sexuels et identité personnelle », in </w:t>
            </w:r>
            <w:r w:rsidRPr="00A26DD3">
              <w:rPr>
                <w:rStyle w:val="lev"/>
                <w:b w:val="0"/>
              </w:rPr>
              <w:t>« Santé sexuelle et droits humains : un enjeu pour l’humanité », Editions De Boeck /</w:t>
            </w:r>
            <w:proofErr w:type="spellStart"/>
            <w:r w:rsidRPr="00A26DD3">
              <w:rPr>
                <w:rStyle w:val="lev"/>
                <w:b w:val="0"/>
              </w:rPr>
              <w:t>Solal</w:t>
            </w:r>
            <w:proofErr w:type="spellEnd"/>
            <w:r w:rsidRPr="00A26DD3">
              <w:rPr>
                <w:rStyle w:val="lev"/>
                <w:b w:val="0"/>
              </w:rPr>
              <w:t xml:space="preserve">, sous la direction de Joëlle </w:t>
            </w:r>
            <w:proofErr w:type="spellStart"/>
            <w:r w:rsidRPr="00A26DD3">
              <w:rPr>
                <w:rStyle w:val="lev"/>
                <w:b w:val="0"/>
              </w:rPr>
              <w:t>Mignot</w:t>
            </w:r>
            <w:proofErr w:type="spellEnd"/>
            <w:r w:rsidRPr="00A26DD3">
              <w:rPr>
                <w:rStyle w:val="lev"/>
                <w:b w:val="0"/>
              </w:rPr>
              <w:t xml:space="preserve"> et Thierry </w:t>
            </w:r>
            <w:proofErr w:type="spellStart"/>
            <w:r w:rsidRPr="00A26DD3">
              <w:rPr>
                <w:rStyle w:val="lev"/>
                <w:b w:val="0"/>
              </w:rPr>
              <w:t>Troussier</w:t>
            </w:r>
            <w:proofErr w:type="spellEnd"/>
            <w:r w:rsidRPr="00A26DD3">
              <w:rPr>
                <w:rStyle w:val="lev"/>
                <w:b w:val="0"/>
              </w:rPr>
              <w:t>, UNESCO, 2015.</w:t>
            </w:r>
          </w:p>
          <w:p w:rsidR="00A26DD3" w:rsidRDefault="00A26DD3" w:rsidP="00025553">
            <w:pPr>
              <w:spacing w:after="200" w:line="276" w:lineRule="auto"/>
              <w:rPr>
                <w:rStyle w:val="articuloautorsf1"/>
              </w:rPr>
            </w:pPr>
          </w:p>
          <w:p w:rsidR="00A26DD3" w:rsidRPr="00A26DD3" w:rsidRDefault="00A26DD3" w:rsidP="00025553">
            <w:pPr>
              <w:spacing w:after="200" w:line="276" w:lineRule="auto"/>
              <w:rPr>
                <w:rStyle w:val="articuloautorsf1"/>
              </w:rPr>
            </w:pPr>
            <w:r w:rsidRPr="00C22B7B">
              <w:t xml:space="preserve">« Solidarité et bioéthique », </w:t>
            </w:r>
            <w:r w:rsidRPr="00C22B7B">
              <w:rPr>
                <w:i/>
              </w:rPr>
              <w:t xml:space="preserve">Revue européenne de droit public, vol. 26, </w:t>
            </w:r>
            <w:r w:rsidRPr="00C22B7B">
              <w:t>1/2014</w:t>
            </w:r>
            <w:r w:rsidRPr="00C22B7B">
              <w:rPr>
                <w:i/>
              </w:rPr>
              <w:t xml:space="preserve">, </w:t>
            </w:r>
            <w:r w:rsidRPr="00C22B7B">
              <w:t>pp. 97-123</w:t>
            </w:r>
          </w:p>
          <w:p w:rsidR="001D50B8" w:rsidRPr="001D50B8" w:rsidRDefault="00025553" w:rsidP="0002555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D50B8">
              <w:rPr>
                <w:szCs w:val="20"/>
              </w:rPr>
              <w:t xml:space="preserve"> </w:t>
            </w:r>
            <w:r w:rsidR="001D50B8" w:rsidRPr="001D50B8">
              <w:rPr>
                <w:szCs w:val="20"/>
              </w:rPr>
              <w:t xml:space="preserve">« Le statut du cadavre – Point de vue du publiciste » (avec D. Fallon), in </w:t>
            </w:r>
            <w:r w:rsidR="001D50B8" w:rsidRPr="001D50B8">
              <w:rPr>
                <w:i/>
                <w:szCs w:val="20"/>
              </w:rPr>
              <w:t>Traité des nouveaux droits de la mort</w:t>
            </w:r>
            <w:r w:rsidR="001D50B8" w:rsidRPr="001D50B8">
              <w:rPr>
                <w:szCs w:val="20"/>
              </w:rPr>
              <w:t xml:space="preserve">, sous </w:t>
            </w:r>
            <w:proofErr w:type="spellStart"/>
            <w:r w:rsidR="001D50B8" w:rsidRPr="001D50B8">
              <w:rPr>
                <w:szCs w:val="20"/>
              </w:rPr>
              <w:t>dir</w:t>
            </w:r>
            <w:proofErr w:type="spellEnd"/>
            <w:r w:rsidR="001D50B8" w:rsidRPr="001D50B8">
              <w:rPr>
                <w:szCs w:val="20"/>
              </w:rPr>
              <w:t xml:space="preserve">. Mathieu </w:t>
            </w:r>
            <w:proofErr w:type="spellStart"/>
            <w:r w:rsidR="001D50B8" w:rsidRPr="001D50B8">
              <w:rPr>
                <w:szCs w:val="20"/>
              </w:rPr>
              <w:t>Touzeil</w:t>
            </w:r>
            <w:proofErr w:type="spellEnd"/>
            <w:r w:rsidR="001D50B8" w:rsidRPr="001D50B8">
              <w:rPr>
                <w:szCs w:val="20"/>
              </w:rPr>
              <w:t>-Divina,</w:t>
            </w:r>
            <w:r w:rsidR="001D50B8">
              <w:rPr>
                <w:szCs w:val="20"/>
              </w:rPr>
              <w:t xml:space="preserve"> </w:t>
            </w:r>
            <w:r w:rsidR="001D50B8" w:rsidRPr="001D50B8">
              <w:rPr>
                <w:szCs w:val="20"/>
              </w:rPr>
              <w:t>Magali Bouteille-</w:t>
            </w:r>
            <w:proofErr w:type="spellStart"/>
            <w:r w:rsidR="001D50B8" w:rsidRPr="001D50B8">
              <w:rPr>
                <w:szCs w:val="20"/>
              </w:rPr>
              <w:t>Brigant</w:t>
            </w:r>
            <w:proofErr w:type="spellEnd"/>
            <w:r w:rsidR="001D50B8" w:rsidRPr="001D50B8">
              <w:rPr>
                <w:szCs w:val="20"/>
              </w:rPr>
              <w:t xml:space="preserve"> &amp; Jean-François </w:t>
            </w:r>
            <w:proofErr w:type="spellStart"/>
            <w:r w:rsidR="001D50B8" w:rsidRPr="001D50B8">
              <w:rPr>
                <w:szCs w:val="20"/>
              </w:rPr>
              <w:t>Boudet</w:t>
            </w:r>
            <w:proofErr w:type="spellEnd"/>
            <w:r w:rsidR="001D50B8" w:rsidRPr="001D50B8">
              <w:rPr>
                <w:szCs w:val="20"/>
              </w:rPr>
              <w:t>, Ed. L’Epitoge-</w:t>
            </w:r>
            <w:proofErr w:type="spellStart"/>
            <w:r w:rsidR="001D50B8" w:rsidRPr="001D50B8">
              <w:rPr>
                <w:szCs w:val="20"/>
              </w:rPr>
              <w:t>Lextenso</w:t>
            </w:r>
            <w:proofErr w:type="spellEnd"/>
            <w:r w:rsidR="001D50B8" w:rsidRPr="001D50B8">
              <w:rPr>
                <w:szCs w:val="20"/>
              </w:rPr>
              <w:t>, 2014, pp. 233-247.</w:t>
            </w:r>
          </w:p>
          <w:p w:rsidR="00ED1C9F" w:rsidRPr="00ED1C9F" w:rsidRDefault="00ED1C9F" w:rsidP="00ED1C9F">
            <w:pPr>
              <w:spacing w:after="200" w:line="276" w:lineRule="auto"/>
            </w:pPr>
            <w:r w:rsidRPr="00ED1C9F">
              <w:t>Fascicule « </w:t>
            </w:r>
            <w:proofErr w:type="spellStart"/>
            <w:r w:rsidRPr="00ED1C9F">
              <w:t>Conv</w:t>
            </w:r>
            <w:proofErr w:type="spellEnd"/>
            <w:r w:rsidRPr="00ED1C9F">
              <w:t>. EDH : Liberté d'expression et de la presse (art. 10)», Répertoire de droit européen Dalloz, juin 2014 (22</w:t>
            </w:r>
            <w:r w:rsidR="00593F47">
              <w:t xml:space="preserve"> </w:t>
            </w:r>
            <w:r w:rsidR="00442116">
              <w:t>p).</w:t>
            </w:r>
          </w:p>
          <w:p w:rsidR="00225136" w:rsidRPr="00ED1C9F" w:rsidRDefault="00ED1C9F" w:rsidP="00ED1C9F">
            <w:pPr>
              <w:spacing w:after="200" w:line="276" w:lineRule="auto"/>
            </w:pPr>
            <w:r w:rsidRPr="00ED1C9F">
              <w:t xml:space="preserve"> </w:t>
            </w:r>
            <w:r w:rsidR="00225136" w:rsidRPr="00ED1C9F">
              <w:t xml:space="preserve">« Le droit à la personnalité juridique », in </w:t>
            </w:r>
            <w:r w:rsidR="00225136" w:rsidRPr="00ED1C9F">
              <w:rPr>
                <w:i/>
              </w:rPr>
              <w:t xml:space="preserve">La personnalité juridique – Traditions et évolutions, </w:t>
            </w:r>
            <w:r w:rsidR="00225136" w:rsidRPr="00ED1C9F">
              <w:t>(</w:t>
            </w:r>
            <w:proofErr w:type="spellStart"/>
            <w:r w:rsidR="00225136" w:rsidRPr="00ED1C9F">
              <w:t>Dir</w:t>
            </w:r>
            <w:proofErr w:type="spellEnd"/>
            <w:r w:rsidR="00225136" w:rsidRPr="00ED1C9F">
              <w:t xml:space="preserve">. X. BIOY), Presses de l’Université Toulouse Capitole et </w:t>
            </w:r>
            <w:proofErr w:type="spellStart"/>
            <w:r w:rsidR="00225136" w:rsidRPr="00ED1C9F">
              <w:t>Lextenso</w:t>
            </w:r>
            <w:proofErr w:type="spellEnd"/>
            <w:r w:rsidR="00225136" w:rsidRPr="00ED1C9F">
              <w:t xml:space="preserve"> éd., 2013 et Revue Droits fondamentaux (en ligne)</w:t>
            </w:r>
          </w:p>
          <w:p w:rsidR="006E22DD" w:rsidRPr="00ED1C9F" w:rsidRDefault="00225136" w:rsidP="00E61A8D">
            <w:pPr>
              <w:spacing w:after="200" w:line="276" w:lineRule="auto"/>
            </w:pPr>
            <w:r w:rsidRPr="00ED1C9F">
              <w:t xml:space="preserve"> « Existe-t-il un standard de l’autonomie de l’individu ?», in Existe-t-il une exception française en matière de droits fondamentaux, </w:t>
            </w:r>
            <w:r w:rsidRPr="00ED1C9F">
              <w:rPr>
                <w:i/>
              </w:rPr>
              <w:t xml:space="preserve">Les </w:t>
            </w:r>
            <w:r w:rsidRPr="00ED1C9F">
              <w:rPr>
                <w:i/>
              </w:rPr>
              <w:lastRenderedPageBreak/>
              <w:t xml:space="preserve">cahiers de l’Institut Louis </w:t>
            </w:r>
            <w:proofErr w:type="spellStart"/>
            <w:r w:rsidRPr="00ED1C9F">
              <w:rPr>
                <w:i/>
              </w:rPr>
              <w:t>Favoreu</w:t>
            </w:r>
            <w:proofErr w:type="spellEnd"/>
            <w:r w:rsidRPr="00ED1C9F">
              <w:t>, n°2, 2013, pp.73-88.</w:t>
            </w:r>
          </w:p>
          <w:p w:rsidR="006E22DD" w:rsidRPr="00ED1C9F" w:rsidRDefault="006E22DD" w:rsidP="006E22DD">
            <w:r w:rsidRPr="00ED1C9F">
              <w:t xml:space="preserve">"La protection renforcée de la liberté d'expression politique dans le cadre de la Convention européenne des droits de l'homme", Revue </w:t>
            </w:r>
            <w:r w:rsidRPr="00ED1C9F">
              <w:rPr>
                <w:i/>
              </w:rPr>
              <w:t>Les cahiers du droit</w:t>
            </w:r>
            <w:r w:rsidRPr="00ED1C9F">
              <w:t>, Vol. 53, n° 4, Liberté d’expression : enjeux et menaces, Laval, Québec, décembre, 2012, p. 738.</w:t>
            </w:r>
          </w:p>
          <w:p w:rsidR="006E22DD" w:rsidRPr="00ED1C9F" w:rsidRDefault="006E22DD" w:rsidP="00DF269C"/>
          <w:p w:rsidR="00364707" w:rsidRPr="00ED1C9F" w:rsidRDefault="00364707" w:rsidP="00DF269C">
            <w:r w:rsidRPr="00ED1C9F">
              <w:t xml:space="preserve">« Le concept de dignité », </w:t>
            </w:r>
            <w:r w:rsidRPr="00ED1C9F">
              <w:rPr>
                <w:i/>
              </w:rPr>
              <w:t>in La dignité saisie les juges en Europe</w:t>
            </w:r>
            <w:r w:rsidRPr="00ED1C9F">
              <w:t xml:space="preserve">, sous la direction de L. </w:t>
            </w:r>
            <w:proofErr w:type="spellStart"/>
            <w:r w:rsidRPr="00ED1C9F">
              <w:t>Burgorgue</w:t>
            </w:r>
            <w:proofErr w:type="spellEnd"/>
            <w:r w:rsidRPr="00ED1C9F">
              <w:t xml:space="preserve">-Larsen, </w:t>
            </w:r>
            <w:proofErr w:type="spellStart"/>
            <w:r w:rsidRPr="00ED1C9F">
              <w:t>Bruylant</w:t>
            </w:r>
            <w:proofErr w:type="spellEnd"/>
            <w:r w:rsidRPr="00ED1C9F">
              <w:t>, Droit et Justice, 2011.</w:t>
            </w:r>
            <w:r w:rsidRPr="00ED1C9F">
              <w:br/>
            </w:r>
          </w:p>
          <w:p w:rsidR="00190D16" w:rsidRPr="00ED1C9F" w:rsidRDefault="00190D16" w:rsidP="00DF269C">
            <w:pPr>
              <w:rPr>
                <w:iCs/>
              </w:rPr>
            </w:pPr>
            <w:r w:rsidRPr="00ED1C9F">
              <w:t xml:space="preserve">« La liberté de faire campagne », in X. </w:t>
            </w:r>
            <w:proofErr w:type="spellStart"/>
            <w:r w:rsidRPr="00ED1C9F">
              <w:t>Bioy</w:t>
            </w:r>
            <w:proofErr w:type="spellEnd"/>
            <w:r w:rsidRPr="00ED1C9F">
              <w:t xml:space="preserve">, P. </w:t>
            </w:r>
            <w:proofErr w:type="spellStart"/>
            <w:r w:rsidRPr="00ED1C9F">
              <w:t>Esplugas</w:t>
            </w:r>
            <w:proofErr w:type="spellEnd"/>
            <w:r w:rsidRPr="00ED1C9F">
              <w:t xml:space="preserve"> (</w:t>
            </w:r>
            <w:proofErr w:type="spellStart"/>
            <w:r w:rsidRPr="00ED1C9F">
              <w:t>Dir</w:t>
            </w:r>
            <w:proofErr w:type="spellEnd"/>
            <w:r w:rsidRPr="00ED1C9F">
              <w:t xml:space="preserve">.), </w:t>
            </w:r>
            <w:r w:rsidRPr="00ED1C9F">
              <w:rPr>
                <w:i/>
                <w:iCs/>
              </w:rPr>
              <w:t>Faut-il adapter le droit des campagnes électorales,</w:t>
            </w:r>
            <w:r w:rsidRPr="00ED1C9F">
              <w:rPr>
                <w:iCs/>
              </w:rPr>
              <w:t xml:space="preserve"> </w:t>
            </w:r>
            <w:proofErr w:type="spellStart"/>
            <w:r w:rsidRPr="00ED1C9F">
              <w:rPr>
                <w:iCs/>
              </w:rPr>
              <w:t>Lextenso</w:t>
            </w:r>
            <w:proofErr w:type="spellEnd"/>
            <w:r w:rsidRPr="00ED1C9F">
              <w:rPr>
                <w:iCs/>
              </w:rPr>
              <w:t>-Montchrestien, 2012</w:t>
            </w:r>
            <w:r w:rsidR="005C38F3" w:rsidRPr="00ED1C9F">
              <w:rPr>
                <w:iCs/>
              </w:rPr>
              <w:t>, pp. 69-86</w:t>
            </w:r>
            <w:r w:rsidRPr="00ED1C9F">
              <w:rPr>
                <w:iCs/>
              </w:rPr>
              <w:t>.</w:t>
            </w:r>
          </w:p>
          <w:p w:rsidR="00DF269C" w:rsidRPr="00ED1C9F" w:rsidRDefault="00DF269C" w:rsidP="00DF269C"/>
          <w:p w:rsidR="00156B47" w:rsidRPr="00ED1C9F" w:rsidRDefault="00156B47" w:rsidP="00DF269C">
            <w:pPr>
              <w:rPr>
                <w:color w:val="000000"/>
                <w:sz w:val="22"/>
                <w:szCs w:val="22"/>
              </w:rPr>
            </w:pPr>
            <w:r w:rsidRPr="00ED1C9F">
              <w:t xml:space="preserve">« Le statut des restes humains archéologiques - Commentaire de la loi du 18 mai 2010 visant à autoriser la restitution par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D1C9F">
                <w:t>la France</w:t>
              </w:r>
            </w:smartTag>
            <w:r w:rsidRPr="00ED1C9F">
              <w:t xml:space="preserve"> des têtes maories à </w:t>
            </w:r>
            <w:smartTag w:uri="urn:schemas-microsoft-com:office:smarttags" w:element="PersonName">
              <w:smartTagPr>
                <w:attr w:name="ProductID" w:val="la Nouvelle-Z￩lande"/>
              </w:smartTagPr>
              <w:r w:rsidRPr="00ED1C9F">
                <w:t>la Nouvelle-Zélande</w:t>
              </w:r>
            </w:smartTag>
            <w:r w:rsidRPr="00ED1C9F">
              <w:t xml:space="preserve"> et relative à la gestion des collections », </w:t>
            </w:r>
            <w:r w:rsidRPr="00ED1C9F">
              <w:rPr>
                <w:i/>
                <w:iCs/>
              </w:rPr>
              <w:t>RDP</w:t>
            </w:r>
            <w:r w:rsidR="00C8174F" w:rsidRPr="00ED1C9F">
              <w:t xml:space="preserve"> 2011, n°1, </w:t>
            </w:r>
            <w:r w:rsidR="00C8174F" w:rsidRPr="00ED1C9F">
              <w:rPr>
                <w:color w:val="000000"/>
                <w:sz w:val="22"/>
                <w:szCs w:val="22"/>
              </w:rPr>
              <w:t>page(s) 89-111.</w:t>
            </w:r>
          </w:p>
          <w:p w:rsidR="00B04552" w:rsidRPr="00ED1C9F" w:rsidRDefault="00B04552" w:rsidP="00DF269C">
            <w:pPr>
              <w:rPr>
                <w:color w:val="000000"/>
                <w:sz w:val="22"/>
                <w:szCs w:val="22"/>
              </w:rPr>
            </w:pPr>
          </w:p>
          <w:p w:rsidR="00B04552" w:rsidRPr="00ED1C9F" w:rsidRDefault="00B04552" w:rsidP="00B04552">
            <w:pPr>
              <w:jc w:val="both"/>
            </w:pPr>
            <w:r w:rsidRPr="00ED1C9F">
              <w:rPr>
                <w:color w:val="000000"/>
                <w:sz w:val="22"/>
                <w:szCs w:val="22"/>
              </w:rPr>
              <w:t xml:space="preserve">« (Constitution…), responsabilité et droits fondamentaux », in </w:t>
            </w:r>
            <w:r w:rsidRPr="00ED1C9F">
              <w:rPr>
                <w:i/>
                <w:iCs/>
              </w:rPr>
              <w:t>Constitution et responsabilité, Actes du colloque de Toulouse</w:t>
            </w:r>
            <w:r w:rsidRPr="00ED1C9F">
              <w:t xml:space="preserve">, X. </w:t>
            </w:r>
            <w:proofErr w:type="spellStart"/>
            <w:r w:rsidRPr="00ED1C9F">
              <w:t>Bioy</w:t>
            </w:r>
            <w:proofErr w:type="spellEnd"/>
            <w:r w:rsidRPr="00ED1C9F">
              <w:t xml:space="preserve"> (</w:t>
            </w:r>
            <w:proofErr w:type="spellStart"/>
            <w:r w:rsidRPr="00ED1C9F">
              <w:t>Dir</w:t>
            </w:r>
            <w:proofErr w:type="spellEnd"/>
            <w:r w:rsidRPr="00ED1C9F">
              <w:t>.), Coll. Grands colloques, Montchrestien, 2009 (269 p.), p. 239.</w:t>
            </w:r>
          </w:p>
          <w:p w:rsidR="00B04552" w:rsidRPr="00ED1C9F" w:rsidRDefault="00B04552" w:rsidP="00DF269C"/>
          <w:p w:rsidR="00DC7416" w:rsidRPr="00ED1C9F" w:rsidRDefault="00DC7416" w:rsidP="00DF269C"/>
          <w:p w:rsidR="006607CE" w:rsidRPr="00ED1C9F" w:rsidRDefault="006607CE" w:rsidP="00DF269C">
            <w:r w:rsidRPr="00ED1C9F">
              <w:t xml:space="preserve">« Approches constitutionnelles du droit à la vie », in Le droit eu respect de la vie au sens de </w:t>
            </w:r>
            <w:smartTag w:uri="urn:schemas-microsoft-com:office:smarttags" w:element="PersonName">
              <w:smartTagPr>
                <w:attr w:name="ProductID" w:val="la CEDH"/>
              </w:smartTagPr>
              <w:r w:rsidRPr="00ED1C9F">
                <w:t>la CEDH</w:t>
              </w:r>
            </w:smartTag>
            <w:r w:rsidRPr="00ED1C9F">
              <w:t>, M. LEVINET (</w:t>
            </w:r>
            <w:proofErr w:type="spellStart"/>
            <w:r w:rsidRPr="00ED1C9F">
              <w:t>Dir</w:t>
            </w:r>
            <w:proofErr w:type="spellEnd"/>
            <w:r w:rsidRPr="00ED1C9F">
              <w:t xml:space="preserve">.), </w:t>
            </w:r>
            <w:proofErr w:type="spellStart"/>
            <w:r w:rsidRPr="00ED1C9F">
              <w:t>Bruylant</w:t>
            </w:r>
            <w:proofErr w:type="spellEnd"/>
            <w:r w:rsidRPr="00ED1C9F">
              <w:t xml:space="preserve">, 2010, p.93. </w:t>
            </w:r>
          </w:p>
          <w:p w:rsidR="00DF269C" w:rsidRPr="00ED1C9F" w:rsidRDefault="00DF269C" w:rsidP="00DF269C"/>
          <w:p w:rsidR="0061456B" w:rsidRPr="00ED1C9F" w:rsidRDefault="0061456B" w:rsidP="00DF269C">
            <w:r w:rsidRPr="00ED1C9F">
              <w:t xml:space="preserve">« L'ambiguïté du concept de non-discrimination », in </w:t>
            </w:r>
            <w:r w:rsidRPr="00ED1C9F">
              <w:rPr>
                <w:i/>
                <w:iCs/>
              </w:rPr>
              <w:t xml:space="preserve">Le droit à la non-discrimination au sens de </w:t>
            </w:r>
            <w:smartTag w:uri="urn:schemas-microsoft-com:office:smarttags" w:element="PersonName">
              <w:smartTagPr>
                <w:attr w:name="ProductID" w:val="la CEDH"/>
              </w:smartTagPr>
              <w:r w:rsidRPr="00ED1C9F">
                <w:rPr>
                  <w:i/>
                  <w:iCs/>
                </w:rPr>
                <w:t>la CEDH</w:t>
              </w:r>
            </w:smartTag>
            <w:r w:rsidRPr="00ED1C9F">
              <w:rPr>
                <w:i/>
                <w:iCs/>
              </w:rPr>
              <w:t>,</w:t>
            </w:r>
            <w:r w:rsidRPr="00ED1C9F">
              <w:t xml:space="preserve"> sous la direction de Frédéric Sudre et Hélène </w:t>
            </w:r>
            <w:proofErr w:type="spellStart"/>
            <w:r w:rsidRPr="00ED1C9F">
              <w:t>Surrel</w:t>
            </w:r>
            <w:proofErr w:type="spellEnd"/>
            <w:r w:rsidRPr="00ED1C9F">
              <w:t xml:space="preserve">, IDEDH, </w:t>
            </w:r>
            <w:proofErr w:type="spellStart"/>
            <w:r w:rsidRPr="00ED1C9F">
              <w:t>Bruylant</w:t>
            </w:r>
            <w:proofErr w:type="spellEnd"/>
            <w:r w:rsidRPr="00ED1C9F">
              <w:t>, Droit et justice, n° 81, 2008, pp. 51-84.</w:t>
            </w:r>
            <w:r w:rsidRPr="00ED1C9F">
              <w:br/>
            </w:r>
            <w:r w:rsidRPr="00ED1C9F">
              <w:br/>
              <w:t xml:space="preserve">Entrée « Avortement », dans le </w:t>
            </w:r>
            <w:r w:rsidRPr="00ED1C9F">
              <w:rPr>
                <w:i/>
                <w:iCs/>
              </w:rPr>
              <w:t>Dictionnaire des Droits de l'Homme</w:t>
            </w:r>
            <w:r w:rsidRPr="00ED1C9F">
              <w:t xml:space="preserve"> sous la direction de Stéphane Rials, Frédéric Sudre, Jean-Pierre </w:t>
            </w:r>
            <w:proofErr w:type="spellStart"/>
            <w:r w:rsidRPr="00ED1C9F">
              <w:t>Marguénaud</w:t>
            </w:r>
            <w:proofErr w:type="spellEnd"/>
            <w:r w:rsidRPr="00ED1C9F">
              <w:t xml:space="preserve">, Hélène Gaudin, Joël </w:t>
            </w:r>
            <w:proofErr w:type="spellStart"/>
            <w:r w:rsidRPr="00ED1C9F">
              <w:t>Andriantsimbazovina</w:t>
            </w:r>
            <w:proofErr w:type="spellEnd"/>
            <w:r w:rsidRPr="00ED1C9F">
              <w:t>, PUF, 2008.</w:t>
            </w:r>
            <w:r w:rsidRPr="00ED1C9F">
              <w:br/>
            </w:r>
            <w:r w:rsidRPr="00ED1C9F">
              <w:br/>
              <w:t xml:space="preserve">"La dignité : questions de principes", in </w:t>
            </w:r>
            <w:r w:rsidRPr="00ED1C9F">
              <w:rPr>
                <w:i/>
                <w:iCs/>
              </w:rPr>
              <w:t>Justice, éthique et dignité,</w:t>
            </w:r>
            <w:r w:rsidRPr="00ED1C9F">
              <w:t xml:space="preserve"> Cinquièmes entretiens D'Aguesseau, sous la direction de H. </w:t>
            </w:r>
            <w:proofErr w:type="spellStart"/>
            <w:r w:rsidRPr="00ED1C9F">
              <w:t>Pauliat</w:t>
            </w:r>
            <w:proofErr w:type="spellEnd"/>
            <w:r w:rsidRPr="00ED1C9F">
              <w:t xml:space="preserve"> et S. Gaboriau, Presses de l'Université de Limoges, 2006, pp. 47-86.</w:t>
            </w:r>
            <w:r w:rsidRPr="00ED1C9F">
              <w:br/>
            </w:r>
            <w:r w:rsidRPr="00ED1C9F">
              <w:br/>
              <w:t xml:space="preserve">"L'identité de la personne devant le Conseil constitutionnel", </w:t>
            </w:r>
            <w:r w:rsidRPr="00ED1C9F">
              <w:rPr>
                <w:i/>
                <w:iCs/>
              </w:rPr>
              <w:t>RFDC,</w:t>
            </w:r>
            <w:r w:rsidRPr="00ED1C9F">
              <w:t xml:space="preserve"> n°65, janvier 2006, pp. 73-95.</w:t>
            </w:r>
            <w:r w:rsidRPr="00ED1C9F">
              <w:br/>
            </w:r>
            <w:r w:rsidRPr="00ED1C9F">
              <w:br/>
              <w:t xml:space="preserve">"Dignité et responsabilité", in </w:t>
            </w:r>
            <w:r w:rsidRPr="00ED1C9F">
              <w:rPr>
                <w:i/>
                <w:iCs/>
              </w:rPr>
              <w:t xml:space="preserve">La dignité de la personne humaine ; recherche sur un processus de </w:t>
            </w:r>
            <w:proofErr w:type="spellStart"/>
            <w:r w:rsidRPr="00ED1C9F">
              <w:rPr>
                <w:i/>
                <w:iCs/>
              </w:rPr>
              <w:t>juridicisation</w:t>
            </w:r>
            <w:proofErr w:type="spellEnd"/>
            <w:r w:rsidRPr="00ED1C9F">
              <w:rPr>
                <w:i/>
                <w:iCs/>
              </w:rPr>
              <w:t>,</w:t>
            </w:r>
            <w:r w:rsidRPr="00ED1C9F">
              <w:t xml:space="preserve"> sous la direction de S. </w:t>
            </w:r>
            <w:proofErr w:type="spellStart"/>
            <w:r w:rsidRPr="00ED1C9F">
              <w:lastRenderedPageBreak/>
              <w:t>Hennette</w:t>
            </w:r>
            <w:proofErr w:type="spellEnd"/>
            <w:r w:rsidRPr="00ED1C9F">
              <w:t>-Vauchez et C. Girard, PUF, Droit et justice, 2005, pp. 191-212.</w:t>
            </w:r>
            <w:r w:rsidRPr="00ED1C9F">
              <w:br/>
            </w:r>
            <w:r w:rsidRPr="00ED1C9F">
              <w:br/>
              <w:t xml:space="preserve">"Le préambule comparé", in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D1C9F">
                <w:rPr>
                  <w:i/>
                  <w:iCs/>
                </w:rPr>
                <w:t>La France</w:t>
              </w:r>
            </w:smartTag>
            <w:r w:rsidRPr="00ED1C9F">
              <w:rPr>
                <w:i/>
                <w:iCs/>
              </w:rPr>
              <w:t xml:space="preserve"> face à </w:t>
            </w:r>
            <w:smartTag w:uri="urn:schemas-microsoft-com:office:smarttags" w:element="PersonName">
              <w:smartTagPr>
                <w:attr w:name="ProductID" w:val="la Charte"/>
              </w:smartTagPr>
              <w:r w:rsidRPr="00ED1C9F">
                <w:rPr>
                  <w:i/>
                  <w:iCs/>
                </w:rPr>
                <w:t>la Charte</w:t>
              </w:r>
            </w:smartTag>
            <w:r w:rsidRPr="00ED1C9F">
              <w:rPr>
                <w:i/>
                <w:iCs/>
              </w:rPr>
              <w:t xml:space="preserve"> des droits fondamentaux de l'Union</w:t>
            </w:r>
            <w:r w:rsidRPr="00ED1C9F">
              <w:t xml:space="preserve">, sous </w:t>
            </w:r>
            <w:smartTag w:uri="urn:schemas-microsoft-com:office:smarttags" w:element="PersonName">
              <w:smartTagPr>
                <w:attr w:name="ProductID" w:val="la Direction"/>
              </w:smartTagPr>
              <w:r w:rsidRPr="00ED1C9F">
                <w:t>la Direction</w:t>
              </w:r>
            </w:smartTag>
            <w:r w:rsidRPr="00ED1C9F">
              <w:t xml:space="preserve"> de L. </w:t>
            </w:r>
            <w:proofErr w:type="spellStart"/>
            <w:r w:rsidRPr="00ED1C9F">
              <w:t>Burgorgue</w:t>
            </w:r>
            <w:proofErr w:type="spellEnd"/>
            <w:r w:rsidRPr="00ED1C9F">
              <w:t xml:space="preserve">-Larsen, </w:t>
            </w:r>
            <w:proofErr w:type="spellStart"/>
            <w:r w:rsidRPr="00ED1C9F">
              <w:t>Bruylant</w:t>
            </w:r>
            <w:proofErr w:type="spellEnd"/>
            <w:r w:rsidRPr="00ED1C9F">
              <w:t>, Coll. Du CREDHO, Tome 8, 2005, pp. 91-121.</w:t>
            </w:r>
            <w:r w:rsidRPr="00ED1C9F">
              <w:br/>
            </w:r>
            <w:r w:rsidRPr="00ED1C9F">
              <w:br/>
              <w:t xml:space="preserve">"Le libre développement de la personnalité en droit constitutionnel, essai de comparaison (Allemagne, Espagne, France, Italie, Suisse) ", </w:t>
            </w:r>
            <w:r w:rsidRPr="00ED1C9F">
              <w:rPr>
                <w:i/>
                <w:iCs/>
              </w:rPr>
              <w:t>Revue Internationale de Droit Comparé</w:t>
            </w:r>
            <w:r w:rsidRPr="00ED1C9F">
              <w:t>, N°1 - 2003, pp. 123-147.</w:t>
            </w:r>
            <w:r w:rsidRPr="00ED1C9F">
              <w:br/>
            </w:r>
            <w:r w:rsidRPr="00ED1C9F">
              <w:br/>
            </w:r>
            <w:r w:rsidRPr="00ED1C9F">
              <w:rPr>
                <w:b/>
                <w:bCs/>
              </w:rPr>
              <w:t xml:space="preserve">2. </w:t>
            </w:r>
            <w:r w:rsidR="008641FA" w:rsidRPr="00ED1C9F">
              <w:rPr>
                <w:b/>
                <w:bCs/>
              </w:rPr>
              <w:t xml:space="preserve">Santé, </w:t>
            </w:r>
            <w:proofErr w:type="spellStart"/>
            <w:r w:rsidR="008641FA" w:rsidRPr="00ED1C9F">
              <w:rPr>
                <w:b/>
                <w:bCs/>
              </w:rPr>
              <w:t>b</w:t>
            </w:r>
            <w:r w:rsidRPr="00ED1C9F">
              <w:rPr>
                <w:b/>
                <w:bCs/>
              </w:rPr>
              <w:t>iodroit</w:t>
            </w:r>
            <w:proofErr w:type="spellEnd"/>
            <w:r w:rsidRPr="00ED1C9F">
              <w:rPr>
                <w:b/>
                <w:bCs/>
              </w:rPr>
              <w:t xml:space="preserve"> et bioéthique</w:t>
            </w:r>
          </w:p>
          <w:p w:rsidR="00EA4801" w:rsidRPr="00ED1C9F" w:rsidRDefault="00EA4801" w:rsidP="00DF269C"/>
          <w:p w:rsidR="00CE3B7C" w:rsidRPr="00ED1C9F" w:rsidRDefault="00CE3B7C" w:rsidP="00DF269C"/>
          <w:p w:rsidR="00C131FB" w:rsidRDefault="00C131FB" w:rsidP="00C131FB">
            <w:pPr>
              <w:spacing w:after="200" w:line="276" w:lineRule="auto"/>
              <w:jc w:val="both"/>
              <w:rPr>
                <w:szCs w:val="20"/>
              </w:rPr>
            </w:pPr>
            <w:r w:rsidRPr="00C131FB">
              <w:rPr>
                <w:szCs w:val="20"/>
              </w:rPr>
              <w:t xml:space="preserve">« Les enjeux des nouvelles technologies appliquées à la santé en Europe », in Actes du colloque « Santé et nouvelles technologies en Europe », Revue </w:t>
            </w:r>
            <w:r w:rsidRPr="00C131FB">
              <w:rPr>
                <w:i/>
                <w:szCs w:val="20"/>
              </w:rPr>
              <w:t>Lamy Droit de l’immatériel</w:t>
            </w:r>
            <w:r w:rsidRPr="00C131FB">
              <w:rPr>
                <w:szCs w:val="20"/>
              </w:rPr>
              <w:t>, n°108, oct. 2014, pp. 5-10</w:t>
            </w:r>
          </w:p>
          <w:p w:rsidR="00C131FB" w:rsidRPr="00C131FB" w:rsidRDefault="00C131FB" w:rsidP="00C131FB">
            <w:pPr>
              <w:spacing w:after="200" w:line="276" w:lineRule="auto"/>
              <w:jc w:val="both"/>
              <w:rPr>
                <w:szCs w:val="20"/>
              </w:rPr>
            </w:pPr>
            <w:r w:rsidRPr="00C131FB">
              <w:rPr>
                <w:szCs w:val="20"/>
              </w:rPr>
              <w:t xml:space="preserve">« Solidarité et bioéthique », </w:t>
            </w:r>
            <w:r w:rsidRPr="00C131FB">
              <w:rPr>
                <w:i/>
                <w:szCs w:val="20"/>
              </w:rPr>
              <w:t xml:space="preserve">Revue européenne de droit public, vol. 26, </w:t>
            </w:r>
            <w:r w:rsidRPr="00C131FB">
              <w:rPr>
                <w:szCs w:val="20"/>
              </w:rPr>
              <w:t>1/2014</w:t>
            </w:r>
            <w:r w:rsidRPr="00C131FB">
              <w:rPr>
                <w:i/>
                <w:szCs w:val="20"/>
              </w:rPr>
              <w:t xml:space="preserve">, </w:t>
            </w:r>
            <w:r w:rsidRPr="00C131FB">
              <w:rPr>
                <w:szCs w:val="20"/>
              </w:rPr>
              <w:t>pp. 97-123</w:t>
            </w:r>
          </w:p>
          <w:p w:rsidR="00182FBC" w:rsidRPr="00182FBC" w:rsidRDefault="00182FBC" w:rsidP="00182FBC">
            <w:pPr>
              <w:spacing w:after="200" w:line="276" w:lineRule="auto"/>
              <w:jc w:val="both"/>
              <w:rPr>
                <w:szCs w:val="20"/>
              </w:rPr>
            </w:pPr>
            <w:r w:rsidRPr="00182FBC">
              <w:rPr>
                <w:i/>
                <w:szCs w:val="20"/>
              </w:rPr>
              <w:t xml:space="preserve">L’embryon de Machiavel, </w:t>
            </w:r>
            <w:r w:rsidRPr="00182FBC">
              <w:rPr>
                <w:szCs w:val="20"/>
              </w:rPr>
              <w:t xml:space="preserve">A propos de la recherche sur l’embryon humain et du « biopouvoir », </w:t>
            </w:r>
            <w:r w:rsidRPr="00182FBC">
              <w:rPr>
                <w:i/>
                <w:szCs w:val="20"/>
              </w:rPr>
              <w:t xml:space="preserve">In Le pouvoir, mythes et réalité, Mélanges </w:t>
            </w:r>
            <w:proofErr w:type="spellStart"/>
            <w:r w:rsidRPr="00182FBC">
              <w:rPr>
                <w:i/>
                <w:szCs w:val="20"/>
              </w:rPr>
              <w:t>H.Roussillon</w:t>
            </w:r>
            <w:proofErr w:type="spellEnd"/>
            <w:r w:rsidRPr="00182FBC">
              <w:rPr>
                <w:i/>
                <w:szCs w:val="20"/>
              </w:rPr>
              <w:t xml:space="preserve">, Tome 1, </w:t>
            </w:r>
            <w:r w:rsidRPr="00182FBC">
              <w:rPr>
                <w:szCs w:val="20"/>
              </w:rPr>
              <w:t>pp.121-138, Presses de l’Université Toulouse 1 – Capitole, 2014.</w:t>
            </w:r>
          </w:p>
          <w:p w:rsidR="0004761A" w:rsidRPr="00ED1C9F" w:rsidRDefault="00182FBC" w:rsidP="00182FBC">
            <w:pPr>
              <w:spacing w:after="200" w:line="276" w:lineRule="auto"/>
              <w:rPr>
                <w:rFonts w:asciiTheme="minorHAnsi" w:hAnsiTheme="minorHAnsi" w:cstheme="minorBidi"/>
                <w:b/>
                <w:sz w:val="22"/>
              </w:rPr>
            </w:pPr>
            <w:r w:rsidRPr="00ED1C9F">
              <w:t xml:space="preserve"> </w:t>
            </w:r>
            <w:r w:rsidR="0004761A" w:rsidRPr="00ED1C9F">
              <w:t xml:space="preserve">« La loi relative au mariage pour tous et la bioéthique », </w:t>
            </w:r>
            <w:r w:rsidR="0004761A" w:rsidRPr="00ED1C9F">
              <w:rPr>
                <w:i/>
              </w:rPr>
              <w:t>RFDA</w:t>
            </w:r>
            <w:r w:rsidR="0004761A" w:rsidRPr="00ED1C9F">
              <w:t xml:space="preserve"> 2013, p.970- 978.</w:t>
            </w:r>
          </w:p>
          <w:p w:rsidR="004E7024" w:rsidRDefault="0004761A" w:rsidP="004E7024">
            <w:pPr>
              <w:spacing w:after="200" w:line="276" w:lineRule="auto"/>
            </w:pPr>
            <w:r w:rsidRPr="00ED1C9F">
              <w:rPr>
                <w:rFonts w:ascii="Helvetica" w:hAnsi="Helvetica"/>
                <w:color w:val="333333"/>
              </w:rPr>
              <w:t xml:space="preserve"> </w:t>
            </w:r>
            <w:r w:rsidR="004E7024" w:rsidRPr="00ED1C9F">
              <w:t xml:space="preserve">« Vers un statut juridique des androïdes », </w:t>
            </w:r>
            <w:r w:rsidR="004E7024" w:rsidRPr="00ED1C9F">
              <w:rPr>
                <w:i/>
              </w:rPr>
              <w:t xml:space="preserve">Journal International de bioéthique, </w:t>
            </w:r>
            <w:r w:rsidR="004E7024" w:rsidRPr="00ED1C9F">
              <w:t xml:space="preserve">2013, </w:t>
            </w:r>
            <w:r w:rsidR="00ED1C9F">
              <w:t>Vol. 24</w:t>
            </w:r>
            <w:r w:rsidR="004E7024" w:rsidRPr="00ED1C9F">
              <w:t>, Dossier Les robots et la vie, p. 85-98</w:t>
            </w:r>
          </w:p>
          <w:p w:rsidR="00696ECF" w:rsidRPr="00696ECF" w:rsidRDefault="00696ECF" w:rsidP="004E7024">
            <w:pPr>
              <w:spacing w:after="200" w:line="276" w:lineRule="auto"/>
              <w:rPr>
                <w:color w:val="FF0000"/>
                <w:lang w:val="en-US"/>
              </w:rPr>
            </w:pPr>
            <w:r w:rsidRPr="00696ECF">
              <w:rPr>
                <w:lang w:val="en-US"/>
              </w:rPr>
              <w:t>« </w:t>
            </w:r>
            <w:r w:rsidRPr="00ED1C9F">
              <w:rPr>
                <w:lang w:val="en-US"/>
              </w:rPr>
              <w:t xml:space="preserve">The </w:t>
            </w:r>
            <w:proofErr w:type="gramStart"/>
            <w:r w:rsidRPr="00ED1C9F">
              <w:rPr>
                <w:lang w:val="en-US"/>
              </w:rPr>
              <w:t xml:space="preserve">use of the notion of Humanity in </w:t>
            </w:r>
            <w:proofErr w:type="spellStart"/>
            <w:r w:rsidRPr="00ED1C9F">
              <w:rPr>
                <w:lang w:val="en-US"/>
              </w:rPr>
              <w:t>french</w:t>
            </w:r>
            <w:proofErr w:type="spellEnd"/>
            <w:proofErr w:type="gramEnd"/>
            <w:r w:rsidRPr="00ED1C9F">
              <w:rPr>
                <w:lang w:val="en-US"/>
              </w:rPr>
              <w:t xml:space="preserve"> Law », in </w:t>
            </w:r>
            <w:r w:rsidRPr="00ED1C9F">
              <w:rPr>
                <w:i/>
                <w:lang w:val="en-US"/>
              </w:rPr>
              <w:t xml:space="preserve">Journal International de </w:t>
            </w:r>
            <w:proofErr w:type="spellStart"/>
            <w:r w:rsidRPr="00ED1C9F">
              <w:rPr>
                <w:i/>
                <w:lang w:val="en-US"/>
              </w:rPr>
              <w:t>bioéthique</w:t>
            </w:r>
            <w:proofErr w:type="spellEnd"/>
            <w:r w:rsidRPr="00ED1C9F">
              <w:rPr>
                <w:i/>
                <w:lang w:val="en-US"/>
              </w:rPr>
              <w:t xml:space="preserve">, </w:t>
            </w:r>
            <w:r w:rsidRPr="00ED1C9F">
              <w:rPr>
                <w:lang w:val="en-US"/>
              </w:rPr>
              <w:t>2013.</w:t>
            </w:r>
          </w:p>
          <w:p w:rsidR="0004761A" w:rsidRPr="00ED1C9F" w:rsidRDefault="0004761A" w:rsidP="0004761A">
            <w:pPr>
              <w:spacing w:after="200" w:line="276" w:lineRule="auto"/>
            </w:pPr>
            <w:r w:rsidRPr="00ED1C9F">
              <w:rPr>
                <w:rFonts w:ascii="Helvetica" w:hAnsi="Helvetica"/>
                <w:color w:val="333333"/>
              </w:rPr>
              <w:t>« </w:t>
            </w:r>
            <w:hyperlink r:id="rId12" w:history="1">
              <w:r w:rsidRPr="00ED1C9F">
                <w:rPr>
                  <w:rStyle w:val="Lienhypertexte"/>
                  <w:color w:val="000000" w:themeColor="text1"/>
                </w:rPr>
                <w:t>L'autorisation de la recherche sur l'embryon : évolution ou révolution ?</w:t>
              </w:r>
            </w:hyperlink>
            <w:r w:rsidRPr="00ED1C9F">
              <w:rPr>
                <w:color w:val="000000" w:themeColor="text1"/>
              </w:rPr>
              <w:t> » (avec E. Rial-</w:t>
            </w:r>
            <w:proofErr w:type="spellStart"/>
            <w:r w:rsidRPr="00ED1C9F">
              <w:rPr>
                <w:color w:val="000000" w:themeColor="text1"/>
              </w:rPr>
              <w:t>Sebbag</w:t>
            </w:r>
            <w:proofErr w:type="spellEnd"/>
            <w:r w:rsidRPr="00ED1C9F">
              <w:rPr>
                <w:color w:val="000000" w:themeColor="text1"/>
              </w:rPr>
              <w:t xml:space="preserve">), </w:t>
            </w:r>
            <w:r w:rsidRPr="00ED1C9F">
              <w:rPr>
                <w:i/>
                <w:color w:val="000000" w:themeColor="text1"/>
              </w:rPr>
              <w:t xml:space="preserve">AJDA </w:t>
            </w:r>
            <w:r w:rsidRPr="00ED1C9F">
              <w:rPr>
                <w:color w:val="000000" w:themeColor="text1"/>
              </w:rPr>
              <w:t>2013, p. 2204.</w:t>
            </w:r>
          </w:p>
          <w:p w:rsidR="0004761A" w:rsidRPr="00ED1C9F" w:rsidRDefault="0004761A" w:rsidP="0004761A">
            <w:pPr>
              <w:spacing w:after="200" w:line="276" w:lineRule="auto"/>
            </w:pPr>
            <w:r w:rsidRPr="00ED1C9F">
              <w:t>« A  la recherche de l’embryon </w:t>
            </w:r>
            <w:r w:rsidRPr="003E0400">
              <w:rPr>
                <w:i/>
              </w:rPr>
              <w:t>», Constitutions</w:t>
            </w:r>
            <w:r w:rsidRPr="00ED1C9F">
              <w:t xml:space="preserve"> 2013, p. 443- 453.</w:t>
            </w:r>
          </w:p>
          <w:p w:rsidR="0004761A" w:rsidRPr="00ED1C9F" w:rsidRDefault="0004761A" w:rsidP="0004761A">
            <w:pPr>
              <w:spacing w:after="200" w:line="276" w:lineRule="auto"/>
            </w:pPr>
            <w:r w:rsidRPr="00ED1C9F">
              <w:rPr>
                <w:color w:val="000000" w:themeColor="text1"/>
              </w:rPr>
              <w:t>« L’évolution de la recherche sur l’embryon, une question de principe » (avec E. Rial-</w:t>
            </w:r>
            <w:proofErr w:type="spellStart"/>
            <w:r w:rsidRPr="00ED1C9F">
              <w:rPr>
                <w:color w:val="000000" w:themeColor="text1"/>
              </w:rPr>
              <w:t>Sebbag</w:t>
            </w:r>
            <w:proofErr w:type="spellEnd"/>
            <w:r w:rsidRPr="00ED1C9F">
              <w:rPr>
                <w:color w:val="000000" w:themeColor="text1"/>
              </w:rPr>
              <w:t xml:space="preserve">), </w:t>
            </w:r>
            <w:r w:rsidRPr="00ED1C9F">
              <w:rPr>
                <w:i/>
                <w:color w:val="000000" w:themeColor="text1"/>
              </w:rPr>
              <w:t>LPA</w:t>
            </w:r>
            <w:r w:rsidRPr="00ED1C9F">
              <w:rPr>
                <w:color w:val="000000" w:themeColor="text1"/>
              </w:rPr>
              <w:t xml:space="preserve">  6/12/2013.</w:t>
            </w:r>
          </w:p>
          <w:p w:rsidR="0004761A" w:rsidRPr="00ED1C9F" w:rsidRDefault="0004761A" w:rsidP="0004761A">
            <w:pPr>
              <w:spacing w:after="200" w:line="276" w:lineRule="auto"/>
            </w:pPr>
            <w:r w:rsidRPr="00ED1C9F">
              <w:rPr>
                <w:color w:val="000000" w:themeColor="text1"/>
              </w:rPr>
              <w:t xml:space="preserve">« Rareté et </w:t>
            </w:r>
            <w:proofErr w:type="spellStart"/>
            <w:r w:rsidRPr="00ED1C9F">
              <w:rPr>
                <w:color w:val="000000" w:themeColor="text1"/>
              </w:rPr>
              <w:t>biobanques</w:t>
            </w:r>
            <w:proofErr w:type="spellEnd"/>
            <w:r w:rsidRPr="00ED1C9F">
              <w:rPr>
                <w:color w:val="000000" w:themeColor="text1"/>
              </w:rPr>
              <w:t xml:space="preserve"> » in </w:t>
            </w:r>
            <w:r w:rsidRPr="00ED1C9F">
              <w:rPr>
                <w:i/>
                <w:color w:val="000000" w:themeColor="text1"/>
              </w:rPr>
              <w:t>Santé et rareté</w:t>
            </w:r>
            <w:r w:rsidRPr="00ED1C9F">
              <w:rPr>
                <w:color w:val="000000" w:themeColor="text1"/>
              </w:rPr>
              <w:t xml:space="preserve">, sous la </w:t>
            </w:r>
            <w:proofErr w:type="spellStart"/>
            <w:r w:rsidRPr="00ED1C9F">
              <w:rPr>
                <w:color w:val="000000" w:themeColor="text1"/>
              </w:rPr>
              <w:t>Dir</w:t>
            </w:r>
            <w:proofErr w:type="spellEnd"/>
            <w:r w:rsidRPr="00ED1C9F">
              <w:rPr>
                <w:color w:val="000000" w:themeColor="text1"/>
              </w:rPr>
              <w:t>. De J.-F. Calmette, PUAM, 2013, p. 220.</w:t>
            </w:r>
          </w:p>
          <w:p w:rsidR="00CE3B7C" w:rsidRPr="00ED1C9F" w:rsidRDefault="00CE3B7C" w:rsidP="00DF269C"/>
          <w:p w:rsidR="006D4643" w:rsidRPr="00ED1C9F" w:rsidRDefault="006D4643" w:rsidP="00DF269C">
            <w:r w:rsidRPr="00ED1C9F">
              <w:t>« </w:t>
            </w:r>
            <w:r w:rsidRPr="00ED1C9F">
              <w:rPr>
                <w:color w:val="333333"/>
              </w:rPr>
              <w:t xml:space="preserve">L'apparition timide du droit de la santé dans le champ de la QPC », </w:t>
            </w:r>
            <w:r w:rsidRPr="00ED1C9F">
              <w:rPr>
                <w:bCs/>
                <w:i/>
              </w:rPr>
              <w:t>Les nouveaux cahiers du Conseil constitutionnel</w:t>
            </w:r>
            <w:r w:rsidRPr="00ED1C9F">
              <w:rPr>
                <w:i/>
              </w:rPr>
              <w:t xml:space="preserve">, </w:t>
            </w:r>
            <w:r w:rsidRPr="00ED1C9F">
              <w:t>39, page(s) 264-269</w:t>
            </w:r>
          </w:p>
          <w:p w:rsidR="00253BF2" w:rsidRPr="00ED1C9F" w:rsidRDefault="00253BF2" w:rsidP="00DF269C"/>
          <w:p w:rsidR="00EA4801" w:rsidRPr="00ED1C9F" w:rsidRDefault="00EA4801" w:rsidP="00DF269C">
            <w:r w:rsidRPr="00ED1C9F">
              <w:t>« </w:t>
            </w:r>
            <w:r w:rsidR="000C43B8" w:rsidRPr="00ED1C9F">
              <w:t>Liberté corporelle et droit de la bioéthique</w:t>
            </w:r>
            <w:r w:rsidRPr="00ED1C9F">
              <w:t xml:space="preserve"> », in </w:t>
            </w:r>
            <w:r w:rsidRPr="00ED1C9F">
              <w:rPr>
                <w:i/>
              </w:rPr>
              <w:t xml:space="preserve">Le grand oral du CRFPA, </w:t>
            </w:r>
            <w:r w:rsidRPr="00ED1C9F">
              <w:t xml:space="preserve">sous la direction de S. </w:t>
            </w:r>
            <w:proofErr w:type="spellStart"/>
            <w:r w:rsidRPr="00ED1C9F">
              <w:t>Guincha</w:t>
            </w:r>
            <w:r w:rsidR="00E11B9C">
              <w:t>rd</w:t>
            </w:r>
            <w:proofErr w:type="spellEnd"/>
            <w:r w:rsidR="00E11B9C">
              <w:t xml:space="preserve">, </w:t>
            </w:r>
            <w:proofErr w:type="spellStart"/>
            <w:r w:rsidR="00E11B9C">
              <w:t>Lextenso</w:t>
            </w:r>
            <w:proofErr w:type="spellEnd"/>
            <w:r w:rsidR="00E11B9C">
              <w:t>-Montchrestien, 2015</w:t>
            </w:r>
            <w:r w:rsidR="000C43B8" w:rsidRPr="00ED1C9F">
              <w:t xml:space="preserve"> (depuis 2012)</w:t>
            </w:r>
            <w:r w:rsidRPr="00ED1C9F">
              <w:t xml:space="preserve"> (60 pages)</w:t>
            </w:r>
          </w:p>
          <w:p w:rsidR="00EA4801" w:rsidRPr="00ED1C9F" w:rsidRDefault="00BB7FAE" w:rsidP="00BB7FAE">
            <w:pPr>
              <w:tabs>
                <w:tab w:val="left" w:pos="7200"/>
              </w:tabs>
            </w:pPr>
            <w:r w:rsidRPr="00ED1C9F">
              <w:tab/>
            </w:r>
          </w:p>
          <w:p w:rsidR="00DA578F" w:rsidRPr="00ED1C9F" w:rsidRDefault="00DA578F" w:rsidP="00DF269C">
            <w:r w:rsidRPr="00ED1C9F">
              <w:t xml:space="preserve">« Le droit fondamental à l’accès aux soins en Europe. Vers un standard de conciliation entre libertés économiques et droits du patient ?, </w:t>
            </w:r>
            <w:r w:rsidRPr="00ED1C9F">
              <w:rPr>
                <w:i/>
              </w:rPr>
              <w:t xml:space="preserve">Revue </w:t>
            </w:r>
            <w:r w:rsidR="00556736" w:rsidRPr="00ED1C9F">
              <w:rPr>
                <w:i/>
              </w:rPr>
              <w:t>des affaires européennes</w:t>
            </w:r>
            <w:r w:rsidR="00853680" w:rsidRPr="00ED1C9F">
              <w:t>, 2011/03, L’Europe à l’heure des patients</w:t>
            </w:r>
            <w:r w:rsidRPr="00ED1C9F">
              <w:t>.</w:t>
            </w:r>
          </w:p>
          <w:p w:rsidR="00DA578F" w:rsidRPr="00ED1C9F" w:rsidRDefault="00DA578F" w:rsidP="00DF269C"/>
          <w:p w:rsidR="008641FA" w:rsidRPr="00ED1C9F" w:rsidRDefault="005006DB" w:rsidP="00DF269C">
            <w:r w:rsidRPr="00ED1C9F">
              <w:t>«</w:t>
            </w:r>
            <w:r w:rsidR="008641FA" w:rsidRPr="00ED1C9F">
              <w:t>L</w:t>
            </w:r>
            <w:r w:rsidR="009C630B" w:rsidRPr="00ED1C9F">
              <w:t>e droit d’accès aux soins :</w:t>
            </w:r>
            <w:r w:rsidR="008641FA" w:rsidRPr="00ED1C9F">
              <w:t xml:space="preserve"> droit fondamental</w:t>
            </w:r>
            <w:r w:rsidR="009C630B" w:rsidRPr="00ED1C9F">
              <w:t> ?</w:t>
            </w:r>
            <w:r w:rsidR="008641FA" w:rsidRPr="00ED1C9F">
              <w:t xml:space="preserve"> », in </w:t>
            </w:r>
            <w:r w:rsidR="008641FA" w:rsidRPr="00ED1C9F">
              <w:rPr>
                <w:i/>
              </w:rPr>
              <w:t>L’accès aux soins</w:t>
            </w:r>
            <w:r w:rsidR="008641FA" w:rsidRPr="00ED1C9F">
              <w:t xml:space="preserve">, sous </w:t>
            </w:r>
            <w:smartTag w:uri="urn:schemas-microsoft-com:office:smarttags" w:element="PersonName">
              <w:smartTagPr>
                <w:attr w:name="ProductID" w:val="la Direction"/>
              </w:smartTagPr>
              <w:r w:rsidR="008641FA" w:rsidRPr="00ED1C9F">
                <w:t>la Direction</w:t>
              </w:r>
            </w:smartTag>
            <w:r w:rsidR="008641FA" w:rsidRPr="00ED1C9F">
              <w:t xml:space="preserve"> d’I. </w:t>
            </w:r>
            <w:proofErr w:type="spellStart"/>
            <w:r w:rsidR="008641FA" w:rsidRPr="00ED1C9F">
              <w:t>Poirot-Mazères</w:t>
            </w:r>
            <w:proofErr w:type="spellEnd"/>
            <w:r w:rsidR="008641FA" w:rsidRPr="00ED1C9F">
              <w:t>, LGDJ-PUSST, 2011</w:t>
            </w:r>
            <w:r w:rsidR="009C630B" w:rsidRPr="00ED1C9F">
              <w:t>, p.45</w:t>
            </w:r>
            <w:r w:rsidR="008641FA" w:rsidRPr="00ED1C9F">
              <w:t>.</w:t>
            </w:r>
          </w:p>
          <w:p w:rsidR="00DC7416" w:rsidRPr="00ED1C9F" w:rsidRDefault="00DC7416" w:rsidP="00DF269C"/>
          <w:p w:rsidR="005006DB" w:rsidRPr="00ED1C9F" w:rsidRDefault="008641FA" w:rsidP="00DF269C">
            <w:r w:rsidRPr="00ED1C9F">
              <w:t>« </w:t>
            </w:r>
            <w:r w:rsidR="005006DB" w:rsidRPr="00ED1C9F">
              <w:t xml:space="preserve"> La gouvernance des Centres de ressources biologiques », in </w:t>
            </w:r>
            <w:r w:rsidR="005006DB" w:rsidRPr="00ED1C9F">
              <w:rPr>
                <w:i/>
                <w:iCs/>
              </w:rPr>
              <w:t xml:space="preserve">Droit et nouvelles technologies¸ </w:t>
            </w:r>
            <w:r w:rsidR="00945A6A" w:rsidRPr="00ED1C9F">
              <w:t xml:space="preserve">éd. </w:t>
            </w:r>
            <w:proofErr w:type="spellStart"/>
            <w:r w:rsidR="00945A6A" w:rsidRPr="00ED1C9F">
              <w:t>Lextenso</w:t>
            </w:r>
            <w:proofErr w:type="spellEnd"/>
            <w:r w:rsidR="005006DB" w:rsidRPr="00ED1C9F">
              <w:t xml:space="preserve">, 2011, </w:t>
            </w:r>
            <w:r w:rsidR="00945A6A" w:rsidRPr="00ED1C9F">
              <w:t xml:space="preserve">P-J </w:t>
            </w:r>
            <w:r w:rsidR="005006DB" w:rsidRPr="00ED1C9F">
              <w:t>Delage (</w:t>
            </w:r>
            <w:proofErr w:type="spellStart"/>
            <w:r w:rsidR="005006DB" w:rsidRPr="00ED1C9F">
              <w:t>Dir</w:t>
            </w:r>
            <w:proofErr w:type="spellEnd"/>
            <w:r w:rsidR="005006DB" w:rsidRPr="00ED1C9F">
              <w:t>.)</w:t>
            </w:r>
          </w:p>
          <w:p w:rsidR="00DC7416" w:rsidRPr="00ED1C9F" w:rsidRDefault="00DC7416" w:rsidP="00DF269C">
            <w:pPr>
              <w:rPr>
                <w:i/>
                <w:iCs/>
              </w:rPr>
            </w:pPr>
          </w:p>
          <w:p w:rsidR="0061456B" w:rsidRPr="00ED1C9F" w:rsidRDefault="0061456B" w:rsidP="00DF269C">
            <w:r w:rsidRPr="00ED1C9F">
              <w:t xml:space="preserve">« Le sang de cordon ombilical et ses banques », </w:t>
            </w:r>
            <w:r w:rsidRPr="00ED1C9F">
              <w:rPr>
                <w:i/>
                <w:iCs/>
              </w:rPr>
              <w:t>Cahiers de droit de la santé du sud-est</w:t>
            </w:r>
            <w:r w:rsidR="00945A6A" w:rsidRPr="00ED1C9F">
              <w:t>, 2011.</w:t>
            </w:r>
          </w:p>
          <w:p w:rsidR="00DC7416" w:rsidRPr="00ED1C9F" w:rsidRDefault="00DC7416" w:rsidP="00DF269C">
            <w:pPr>
              <w:rPr>
                <w:i/>
                <w:iCs/>
              </w:rPr>
            </w:pPr>
          </w:p>
          <w:p w:rsidR="005006DB" w:rsidRPr="00ED1C9F" w:rsidRDefault="005006DB" w:rsidP="00DF269C">
            <w:r w:rsidRPr="00ED1C9F">
              <w:t xml:space="preserve">« Vers une politique publique des </w:t>
            </w:r>
            <w:proofErr w:type="spellStart"/>
            <w:r w:rsidRPr="00ED1C9F">
              <w:t>biobanques</w:t>
            </w:r>
            <w:proofErr w:type="spellEnd"/>
            <w:r w:rsidRPr="00ED1C9F">
              <w:t xml:space="preserve"> », </w:t>
            </w:r>
            <w:r w:rsidRPr="00ED1C9F">
              <w:rPr>
                <w:i/>
                <w:iCs/>
              </w:rPr>
              <w:t>RDSS</w:t>
            </w:r>
            <w:r w:rsidRPr="00ED1C9F">
              <w:t xml:space="preserve"> 2010, n°5, p. 885</w:t>
            </w:r>
          </w:p>
          <w:p w:rsidR="00DC7416" w:rsidRPr="00ED1C9F" w:rsidRDefault="00DC7416" w:rsidP="00DF269C">
            <w:pPr>
              <w:rPr>
                <w:b/>
                <w:bCs/>
              </w:rPr>
            </w:pPr>
          </w:p>
          <w:p w:rsidR="0061456B" w:rsidRPr="00ED1C9F" w:rsidRDefault="0061456B" w:rsidP="00DF269C">
            <w:r w:rsidRPr="00ED1C9F">
              <w:t xml:space="preserve">« Droit constitutionnel, bioéthique et vie privée », in Droit constitutionnel et vie privée, </w:t>
            </w:r>
            <w:r w:rsidRPr="00ED1C9F">
              <w:rPr>
                <w:i/>
                <w:iCs/>
              </w:rPr>
              <w:t>Recueil des cours de l'Académie Internationale de Droit Constitutionnel</w:t>
            </w:r>
            <w:r w:rsidRPr="00ED1C9F">
              <w:t>, Vol. XVII, AIDC, Tunis, 2008, pp. 103-178.</w:t>
            </w:r>
          </w:p>
          <w:p w:rsidR="00DC7416" w:rsidRPr="00ED1C9F" w:rsidRDefault="00DC7416" w:rsidP="00DF269C">
            <w:pPr>
              <w:rPr>
                <w:i/>
                <w:iCs/>
              </w:rPr>
            </w:pPr>
          </w:p>
          <w:p w:rsidR="0061456B" w:rsidRPr="00ED1C9F" w:rsidRDefault="0061456B" w:rsidP="00DF269C">
            <w:r w:rsidRPr="00ED1C9F">
              <w:t xml:space="preserve">"Les crimes contre l'espèce humaine", in </w:t>
            </w:r>
            <w:r w:rsidRPr="00ED1C9F">
              <w:rPr>
                <w:i/>
                <w:iCs/>
              </w:rPr>
              <w:t xml:space="preserve">Bioéthique, biopolitique et </w:t>
            </w:r>
            <w:proofErr w:type="spellStart"/>
            <w:r w:rsidRPr="00ED1C9F">
              <w:rPr>
                <w:i/>
                <w:iCs/>
              </w:rPr>
              <w:t>biodroit</w:t>
            </w:r>
            <w:proofErr w:type="spellEnd"/>
            <w:r w:rsidRPr="00ED1C9F">
              <w:t xml:space="preserve"> sous la direction de S. </w:t>
            </w:r>
            <w:proofErr w:type="spellStart"/>
            <w:r w:rsidRPr="00ED1C9F">
              <w:t>Hennette</w:t>
            </w:r>
            <w:proofErr w:type="spellEnd"/>
            <w:r w:rsidRPr="00ED1C9F">
              <w:t xml:space="preserve">-Vauchez, </w:t>
            </w:r>
            <w:proofErr w:type="gramStart"/>
            <w:r w:rsidRPr="00ED1C9F">
              <w:t>LGDJ ,</w:t>
            </w:r>
            <w:proofErr w:type="gramEnd"/>
            <w:r w:rsidRPr="00ED1C9F">
              <w:t xml:space="preserve"> Coll. Droit et société, 2006, pp. 101-119.</w:t>
            </w:r>
          </w:p>
          <w:p w:rsidR="00DC7416" w:rsidRPr="00ED1C9F" w:rsidRDefault="00DC7416" w:rsidP="00DF269C"/>
          <w:p w:rsidR="00A11609" w:rsidRPr="00ED1C9F" w:rsidRDefault="0061456B" w:rsidP="00DF269C">
            <w:r w:rsidRPr="00ED1C9F">
              <w:rPr>
                <w:b/>
                <w:bCs/>
              </w:rPr>
              <w:t>3. Institutions judiciaires</w:t>
            </w:r>
            <w:r w:rsidRPr="00ED1C9F">
              <w:br/>
            </w:r>
          </w:p>
          <w:p w:rsidR="00A11609" w:rsidRPr="00ED1C9F" w:rsidRDefault="00A11609" w:rsidP="00DF269C">
            <w:r w:rsidRPr="00ED1C9F">
              <w:t xml:space="preserve">« Juge et apparence physique », in </w:t>
            </w:r>
            <w:r w:rsidRPr="00ED1C9F">
              <w:rPr>
                <w:i/>
              </w:rPr>
              <w:t>Juges et apparences</w:t>
            </w:r>
            <w:r w:rsidRPr="00ED1C9F">
              <w:t>, S</w:t>
            </w:r>
            <w:r w:rsidR="00C8174F" w:rsidRPr="00ED1C9F">
              <w:t>o</w:t>
            </w:r>
            <w:r w:rsidRPr="00ED1C9F">
              <w:t xml:space="preserve">us </w:t>
            </w:r>
            <w:smartTag w:uri="urn:schemas-microsoft-com:office:smarttags" w:element="PersonName">
              <w:smartTagPr>
                <w:attr w:name="ProductID" w:val="la Direction"/>
              </w:smartTagPr>
              <w:r w:rsidRPr="00ED1C9F">
                <w:t>la Direction</w:t>
              </w:r>
            </w:smartTag>
            <w:r w:rsidRPr="00ED1C9F">
              <w:t xml:space="preserve"> de Nathalie Jacquinot, LGDJ</w:t>
            </w:r>
            <w:r w:rsidR="000A4520" w:rsidRPr="00ED1C9F">
              <w:t>-Presses d’UT1 Capitole</w:t>
            </w:r>
            <w:r w:rsidRPr="00ED1C9F">
              <w:t>, 2011, pp. 23-53</w:t>
            </w:r>
          </w:p>
          <w:p w:rsidR="00A11609" w:rsidRPr="00ED1C9F" w:rsidRDefault="00A11609" w:rsidP="00DF269C"/>
          <w:p w:rsidR="0061456B" w:rsidRPr="00ED1C9F" w:rsidRDefault="0061456B" w:rsidP="00DF269C">
            <w:pPr>
              <w:rPr>
                <w:i/>
                <w:iCs/>
              </w:rPr>
            </w:pPr>
            <w:r w:rsidRPr="00ED1C9F">
              <w:t xml:space="preserve">« Justice et démocratie, matières à Constitution ? », in </w:t>
            </w:r>
            <w:r w:rsidRPr="00ED1C9F">
              <w:rPr>
                <w:i/>
                <w:iCs/>
              </w:rPr>
              <w:t>Nouvelles questions sur la démocratie</w:t>
            </w:r>
            <w:r w:rsidRPr="00ED1C9F">
              <w:t>, sous la direction de B. Mathie</w:t>
            </w:r>
            <w:r w:rsidR="00BB7FAE" w:rsidRPr="00ED1C9F">
              <w:t xml:space="preserve">u et D. Rousseau, Dalloz, 2010, Thèmes et commentaires, p. 31 (avec. F. </w:t>
            </w:r>
            <w:proofErr w:type="spellStart"/>
            <w:r w:rsidR="00BB7FAE" w:rsidRPr="00ED1C9F">
              <w:t>Hourquebie</w:t>
            </w:r>
            <w:proofErr w:type="spellEnd"/>
            <w:r w:rsidR="00BB7FAE" w:rsidRPr="00ED1C9F">
              <w:t>).</w:t>
            </w:r>
          </w:p>
          <w:p w:rsidR="0061456B" w:rsidRPr="00ED1C9F" w:rsidRDefault="0061456B" w:rsidP="00DF269C">
            <w:pPr>
              <w:rPr>
                <w:b/>
                <w:bCs/>
              </w:rPr>
            </w:pPr>
            <w:r w:rsidRPr="00ED1C9F">
              <w:t xml:space="preserve"> </w:t>
            </w:r>
          </w:p>
          <w:p w:rsidR="0061456B" w:rsidRPr="00ED1C9F" w:rsidRDefault="0061456B" w:rsidP="00DF269C">
            <w:r w:rsidRPr="00ED1C9F">
              <w:t xml:space="preserve">« La responsabilité du pouvoir juridictionnel » in SEGUR (Ph), </w:t>
            </w:r>
            <w:proofErr w:type="spellStart"/>
            <w:proofErr w:type="gramStart"/>
            <w:r w:rsidRPr="00ED1C9F">
              <w:t>dir</w:t>
            </w:r>
            <w:proofErr w:type="spellEnd"/>
            <w:r w:rsidRPr="00ED1C9F">
              <w:t>.,</w:t>
            </w:r>
            <w:proofErr w:type="gramEnd"/>
            <w:r w:rsidRPr="00ED1C9F">
              <w:t xml:space="preserve"> </w:t>
            </w:r>
            <w:r w:rsidRPr="00ED1C9F">
              <w:rPr>
                <w:i/>
                <w:iCs/>
              </w:rPr>
              <w:t>La protection des pouvoirs constitués</w:t>
            </w:r>
            <w:r w:rsidRPr="00ED1C9F">
              <w:t xml:space="preserve">, Bruxelles, </w:t>
            </w:r>
            <w:proofErr w:type="spellStart"/>
            <w:r w:rsidRPr="00ED1C9F">
              <w:t>Bruylant</w:t>
            </w:r>
            <w:proofErr w:type="spellEnd"/>
            <w:r w:rsidRPr="00ED1C9F">
              <w:t xml:space="preserve"> 2007, pp. </w:t>
            </w:r>
            <w:r w:rsidRPr="00ED1C9F">
              <w:lastRenderedPageBreak/>
              <w:t>191-213.</w:t>
            </w:r>
          </w:p>
          <w:p w:rsidR="0061456B" w:rsidRPr="00ED1C9F" w:rsidRDefault="0061456B" w:rsidP="00DF269C">
            <w:r w:rsidRPr="00ED1C9F">
              <w:br/>
              <w:t xml:space="preserve">" A propos de la réforme de la justice. Sur l'institution des Commissions de recours contre les classements sans suite ", </w:t>
            </w:r>
            <w:r w:rsidRPr="00ED1C9F">
              <w:rPr>
                <w:i/>
                <w:iCs/>
              </w:rPr>
              <w:t>Revue des sciences criminelles et de droit pénal comparé</w:t>
            </w:r>
            <w:r w:rsidRPr="00ED1C9F">
              <w:t>, n°2, 2001, pp. 341-357.</w:t>
            </w:r>
            <w:r w:rsidRPr="00ED1C9F">
              <w:br/>
            </w:r>
            <w:r w:rsidRPr="00ED1C9F">
              <w:br/>
              <w:t xml:space="preserve">" L'institution judiciaire sous </w:t>
            </w:r>
            <w:smartTag w:uri="urn:schemas-microsoft-com:office:smarttags" w:element="PersonName">
              <w:smartTagPr>
                <w:attr w:name="ProductID" w:val="la V￨me R￩publique"/>
              </w:smartTagPr>
              <w:r w:rsidRPr="00ED1C9F">
                <w:t>la Vème République</w:t>
              </w:r>
            </w:smartTag>
            <w:r w:rsidRPr="00ED1C9F">
              <w:t xml:space="preserve"> : de la logique administrative du service public appliquée à une autorité constitutionnelle ", paru à </w:t>
            </w:r>
            <w:smartTag w:uri="urn:schemas-microsoft-com:office:smarttags" w:element="PersonName">
              <w:smartTagPr>
                <w:attr w:name="ProductID" w:val="la Revue"/>
              </w:smartTagPr>
              <w:r w:rsidRPr="00ED1C9F">
                <w:t>la Revue</w:t>
              </w:r>
            </w:smartTag>
            <w:r w:rsidRPr="00ED1C9F">
              <w:t xml:space="preserve"> de la recherche juridique - Droit prospectif, 1999, n°4, pp. 1091-1134.</w:t>
            </w:r>
            <w:r w:rsidRPr="00ED1C9F">
              <w:br/>
            </w:r>
            <w:r w:rsidRPr="00ED1C9F">
              <w:br/>
            </w:r>
            <w:r w:rsidRPr="00ED1C9F">
              <w:rPr>
                <w:b/>
                <w:bCs/>
              </w:rPr>
              <w:t>4. Droit des collectivités territoriales</w:t>
            </w:r>
            <w:r w:rsidRPr="00ED1C9F">
              <w:br/>
            </w:r>
            <w:r w:rsidRPr="00ED1C9F">
              <w:br/>
              <w:t xml:space="preserve">"Le droit de l'outre-mer à la recherche de ses catégories. A propos de </w:t>
            </w:r>
            <w:smartTag w:uri="urn:schemas-microsoft-com:office:smarttags" w:element="PersonName">
              <w:smartTagPr>
                <w:attr w:name="ProductID" w:val="la Loi"/>
              </w:smartTagPr>
              <w:r w:rsidRPr="00ED1C9F">
                <w:t>la Loi</w:t>
              </w:r>
            </w:smartTag>
            <w:r w:rsidRPr="00ED1C9F">
              <w:t xml:space="preserve"> d'orientation du 13 décembre 2000", </w:t>
            </w:r>
            <w:r w:rsidRPr="00ED1C9F">
              <w:rPr>
                <w:i/>
                <w:iCs/>
              </w:rPr>
              <w:t>Revue de la recherche juridique - Droit prospectif,</w:t>
            </w:r>
            <w:r w:rsidRPr="00ED1C9F">
              <w:t xml:space="preserve"> 2001, n°4, pp. 1785-1811. </w:t>
            </w:r>
            <w:r w:rsidRPr="00ED1C9F">
              <w:br/>
            </w:r>
          </w:p>
          <w:p w:rsidR="00777B47" w:rsidRPr="00ED1C9F" w:rsidRDefault="0061456B" w:rsidP="00777B47">
            <w:pPr>
              <w:pStyle w:val="Notedebasdepage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D1C9F">
              <w:rPr>
                <w:rFonts w:ascii="Times New Roman" w:hAnsi="Times New Roman" w:cs="Times New Roman"/>
                <w:b/>
                <w:bCs/>
                <w:sz w:val="24"/>
              </w:rPr>
              <w:t>5. Droit constitutionnel</w:t>
            </w:r>
          </w:p>
          <w:p w:rsidR="00981F1E" w:rsidRPr="00ED1C9F" w:rsidRDefault="0061456B" w:rsidP="00777B47">
            <w:pPr>
              <w:pStyle w:val="Notedebasdepage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D1C9F">
              <w:br/>
            </w:r>
          </w:p>
          <w:p w:rsidR="00981F1E" w:rsidRPr="00ED1C9F" w:rsidRDefault="00981F1E" w:rsidP="00981F1E">
            <w:pPr>
              <w:spacing w:after="200" w:line="276" w:lineRule="auto"/>
            </w:pPr>
            <w:r w:rsidRPr="00ED1C9F">
              <w:rPr>
                <w:color w:val="333333"/>
              </w:rPr>
              <w:t xml:space="preserve">« Le traitement contentieux de la santé en droit constitutionnel », in </w:t>
            </w:r>
            <w:r w:rsidRPr="00ED1C9F">
              <w:rPr>
                <w:i/>
                <w:color w:val="333333"/>
              </w:rPr>
              <w:t>Constitutions et Santé – Actes du colloque du 14 juin 2013</w:t>
            </w:r>
            <w:r w:rsidRPr="00ED1C9F">
              <w:rPr>
                <w:color w:val="333333"/>
              </w:rPr>
              <w:t xml:space="preserve">, </w:t>
            </w:r>
            <w:r w:rsidRPr="00ED1C9F">
              <w:rPr>
                <w:i/>
                <w:color w:val="333333"/>
              </w:rPr>
              <w:t xml:space="preserve">RDSS, </w:t>
            </w:r>
            <w:r w:rsidRPr="00ED1C9F">
              <w:rPr>
                <w:color w:val="333333"/>
              </w:rPr>
              <w:t>n° hors-série 2013, pp. 45-67.</w:t>
            </w:r>
          </w:p>
          <w:p w:rsidR="00777B47" w:rsidRPr="00ED1C9F" w:rsidRDefault="00981F1E" w:rsidP="00981F1E">
            <w:pPr>
              <w:pStyle w:val="Notedebasdepage"/>
              <w:contextualSpacing/>
              <w:jc w:val="both"/>
              <w:rPr>
                <w:rFonts w:cstheme="minorHAnsi"/>
              </w:rPr>
            </w:pPr>
            <w:r w:rsidRPr="00ED1C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7B47" w:rsidRPr="00ED1C9F">
              <w:rPr>
                <w:rFonts w:ascii="Times New Roman" w:hAnsi="Times New Roman" w:cs="Times New Roman"/>
                <w:sz w:val="24"/>
              </w:rPr>
              <w:t xml:space="preserve">« La transgression de la séparation des pouvoirs », in J.-J. SUEUR et P. RICHARD, </w:t>
            </w:r>
            <w:r w:rsidR="00777B47" w:rsidRPr="00ED1C9F">
              <w:rPr>
                <w:rFonts w:ascii="Times New Roman" w:hAnsi="Times New Roman" w:cs="Times New Roman"/>
                <w:i/>
                <w:sz w:val="24"/>
              </w:rPr>
              <w:t xml:space="preserve">La transgression, </w:t>
            </w:r>
            <w:proofErr w:type="spellStart"/>
            <w:r w:rsidR="004C41A1" w:rsidRPr="00ED1C9F">
              <w:rPr>
                <w:rFonts w:ascii="Times New Roman" w:hAnsi="Times New Roman" w:cs="Times New Roman"/>
                <w:sz w:val="24"/>
              </w:rPr>
              <w:t>Bruylant</w:t>
            </w:r>
            <w:proofErr w:type="spellEnd"/>
            <w:r w:rsidR="004C41A1" w:rsidRPr="00ED1C9F">
              <w:rPr>
                <w:rFonts w:ascii="Times New Roman" w:hAnsi="Times New Roman" w:cs="Times New Roman"/>
                <w:sz w:val="24"/>
              </w:rPr>
              <w:t>, 2013, p. 205-225</w:t>
            </w:r>
            <w:r w:rsidR="00777B47" w:rsidRPr="00ED1C9F">
              <w:rPr>
                <w:rFonts w:ascii="Times New Roman" w:hAnsi="Times New Roman" w:cs="Times New Roman"/>
                <w:sz w:val="24"/>
              </w:rPr>
              <w:t>.</w:t>
            </w:r>
          </w:p>
          <w:p w:rsidR="00777B47" w:rsidRPr="00ED1C9F" w:rsidRDefault="00777B47" w:rsidP="00DF269C"/>
          <w:p w:rsidR="0061456B" w:rsidRPr="00ED1C9F" w:rsidRDefault="0061456B" w:rsidP="00DF269C">
            <w:r w:rsidRPr="00ED1C9F">
              <w:t xml:space="preserve">« L'usage de l'idée de nature en droit constitutionnel », in </w:t>
            </w:r>
            <w:r w:rsidRPr="00ED1C9F">
              <w:rPr>
                <w:i/>
                <w:iCs/>
              </w:rPr>
              <w:t>Le droit, de quelle nature ?</w:t>
            </w:r>
            <w:r w:rsidRPr="00ED1C9F">
              <w:t xml:space="preserve"> sous la direction de Dominique Rousseau et Alexandre Viala, Montchrestien, 2010.</w:t>
            </w:r>
            <w:r w:rsidRPr="00ED1C9F">
              <w:br/>
            </w:r>
          </w:p>
          <w:p w:rsidR="0061456B" w:rsidRPr="00ED1C9F" w:rsidRDefault="0061456B" w:rsidP="00DF269C">
            <w:r w:rsidRPr="00ED1C9F">
              <w:t xml:space="preserve">« Constitution et risques liés au vivant », in </w:t>
            </w:r>
            <w:r w:rsidRPr="00ED1C9F">
              <w:rPr>
                <w:i/>
                <w:iCs/>
              </w:rPr>
              <w:t>Constitution et risque</w:t>
            </w:r>
            <w:r w:rsidRPr="00ED1C9F">
              <w:t xml:space="preserve">, sous la direction de P. </w:t>
            </w:r>
            <w:proofErr w:type="spellStart"/>
            <w:r w:rsidRPr="00ED1C9F">
              <w:t>Mabaka</w:t>
            </w:r>
            <w:proofErr w:type="spellEnd"/>
            <w:r w:rsidRPr="00ED1C9F">
              <w:t xml:space="preserve">, </w:t>
            </w:r>
            <w:proofErr w:type="spellStart"/>
            <w:r w:rsidRPr="00ED1C9F">
              <w:t>L’Harmattan</w:t>
            </w:r>
            <w:proofErr w:type="spellEnd"/>
            <w:r w:rsidRPr="00ED1C9F">
              <w:t>, 2010.</w:t>
            </w:r>
          </w:p>
          <w:p w:rsidR="0061456B" w:rsidRPr="00ED1C9F" w:rsidRDefault="0061456B" w:rsidP="00DF269C">
            <w:r w:rsidRPr="00ED1C9F">
              <w:t xml:space="preserve">" La puissance de </w:t>
            </w:r>
            <w:smartTag w:uri="urn:schemas-microsoft-com:office:smarttags" w:element="PersonName">
              <w:smartTagPr>
                <w:attr w:name="ProductID" w:val="la Loi"/>
              </w:smartTagPr>
              <w:r w:rsidRPr="00ED1C9F">
                <w:t>la Loi</w:t>
              </w:r>
            </w:smartTag>
            <w:r w:rsidRPr="00ED1C9F">
              <w:t xml:space="preserve"> en question", en collaboration avec Ph. </w:t>
            </w:r>
            <w:proofErr w:type="spellStart"/>
            <w:r w:rsidRPr="00ED1C9F">
              <w:t>Raimbault</w:t>
            </w:r>
            <w:proofErr w:type="spellEnd"/>
            <w:r w:rsidRPr="00ED1C9F">
              <w:t xml:space="preserve">, in </w:t>
            </w:r>
            <w:r w:rsidRPr="00ED1C9F">
              <w:rPr>
                <w:i/>
              </w:rPr>
              <w:t>La puissance publique à l'heure européenne</w:t>
            </w:r>
            <w:r w:rsidRPr="00ED1C9F">
              <w:t xml:space="preserve">, sous la direction de Ph. </w:t>
            </w:r>
            <w:proofErr w:type="spellStart"/>
            <w:r w:rsidRPr="00ED1C9F">
              <w:t>Raimbault</w:t>
            </w:r>
            <w:proofErr w:type="spellEnd"/>
            <w:r w:rsidRPr="00ED1C9F">
              <w:t>, Dalloz, Etudes et commentaires, 2006, pp. 99-136.</w:t>
            </w:r>
            <w:r w:rsidRPr="00ED1C9F">
              <w:br/>
            </w:r>
            <w:r w:rsidRPr="00ED1C9F">
              <w:br/>
              <w:t xml:space="preserve">" Les (r)évolutions du droit constitutionnel : propos introductifs", (en collaboration avec S. Mouton), in </w:t>
            </w:r>
            <w:r w:rsidRPr="00ED1C9F">
              <w:rPr>
                <w:i/>
                <w:iCs/>
              </w:rPr>
              <w:t>Regards critiques sur quelques (r)évolutions récentes du droit</w:t>
            </w:r>
            <w:r w:rsidRPr="00ED1C9F">
              <w:t>, Presses de l'Université des Sciences Sociales de Toulouse, Coll. De l'Institut Fédératif de Recherche " Mutation des normes juridiques ", 2005, p. 543.</w:t>
            </w:r>
            <w:r w:rsidRPr="00ED1C9F">
              <w:br/>
            </w:r>
          </w:p>
          <w:p w:rsidR="0061456B" w:rsidRPr="00ED1C9F" w:rsidRDefault="0061456B" w:rsidP="00DF269C">
            <w:pPr>
              <w:rPr>
                <w:b/>
                <w:bCs/>
              </w:rPr>
            </w:pPr>
            <w:r w:rsidRPr="00ED1C9F">
              <w:lastRenderedPageBreak/>
              <w:t xml:space="preserve">« L'environnement comme nouvel objet du droit constitutionnel », in ROUSSILON (H.), BIOY (X.), MOUTON (s.), </w:t>
            </w:r>
            <w:proofErr w:type="spellStart"/>
            <w:r w:rsidRPr="00ED1C9F">
              <w:t>dir</w:t>
            </w:r>
            <w:proofErr w:type="spellEnd"/>
            <w:r w:rsidRPr="00ED1C9F">
              <w:t xml:space="preserve">., </w:t>
            </w:r>
            <w:r w:rsidRPr="00ED1C9F">
              <w:rPr>
                <w:i/>
                <w:iCs/>
              </w:rPr>
              <w:t>Les nouveaux objets du droit constitutionnel</w:t>
            </w:r>
            <w:r w:rsidRPr="00ED1C9F">
              <w:t>, Presses de l'Université des Sciences sociales de Toulouse, 2005,p. 543-s.</w:t>
            </w:r>
            <w:r w:rsidRPr="00ED1C9F">
              <w:br/>
            </w:r>
          </w:p>
          <w:p w:rsidR="0061456B" w:rsidRPr="00ED1C9F" w:rsidRDefault="0061456B" w:rsidP="00DF269C">
            <w:r w:rsidRPr="00ED1C9F">
              <w:t>" Vie et environnement, éléments constitutionnels de comparaison ", POLITEIA, Les cahiers de l'AFAAIDC (Revue de droit constitutionnel comparé), " Droit à la vie, droit à la mort, un droit constitutionnel ? ", 2003, n°3, pp. 141-160.</w:t>
            </w:r>
          </w:p>
          <w:p w:rsidR="0061456B" w:rsidRPr="00ED1C9F" w:rsidRDefault="0061456B" w:rsidP="00DF269C">
            <w:r w:rsidRPr="00ED1C9F">
              <w:br/>
            </w:r>
            <w:r w:rsidRPr="00ED1C9F">
              <w:rPr>
                <w:b/>
                <w:bCs/>
              </w:rPr>
              <w:t>6. Droit administratif des biens</w:t>
            </w:r>
            <w:r w:rsidRPr="00ED1C9F">
              <w:br/>
            </w:r>
            <w:r w:rsidRPr="00ED1C9F">
              <w:br/>
              <w:t xml:space="preserve">" La propriété éminente de l'Etat ", </w:t>
            </w:r>
            <w:r w:rsidRPr="00ED1C9F">
              <w:rPr>
                <w:i/>
              </w:rPr>
              <w:t>Revue Française de droit administratif</w:t>
            </w:r>
            <w:r w:rsidRPr="00ED1C9F">
              <w:t>, 2006, n°5, p. 963-980.</w:t>
            </w:r>
            <w:r w:rsidRPr="00ED1C9F">
              <w:br/>
            </w:r>
            <w:r w:rsidRPr="00ED1C9F">
              <w:br/>
            </w:r>
            <w:r w:rsidRPr="00ED1C9F">
              <w:rPr>
                <w:b/>
                <w:bCs/>
              </w:rPr>
              <w:t>7. Approche théorique du droit</w:t>
            </w:r>
          </w:p>
          <w:p w:rsidR="00DC7416" w:rsidRPr="00ED1C9F" w:rsidRDefault="00DC7416" w:rsidP="00DF269C"/>
          <w:p w:rsidR="00E45E4B" w:rsidRPr="00ED1C9F" w:rsidRDefault="00E45E4B" w:rsidP="00DF269C"/>
          <w:p w:rsidR="00182FBC" w:rsidRPr="00182FBC" w:rsidRDefault="00182FBC" w:rsidP="00182FBC">
            <w:pPr>
              <w:spacing w:after="200" w:line="276" w:lineRule="auto"/>
              <w:jc w:val="both"/>
              <w:rPr>
                <w:szCs w:val="20"/>
              </w:rPr>
            </w:pPr>
            <w:r w:rsidRPr="00182FBC">
              <w:rPr>
                <w:szCs w:val="20"/>
              </w:rPr>
              <w:t xml:space="preserve">« Commentaires sur la note de Maurice Hauriou sous l’arrêt CE, 30 nov. 1923, </w:t>
            </w:r>
            <w:proofErr w:type="spellStart"/>
            <w:r w:rsidRPr="00182FBC">
              <w:rPr>
                <w:szCs w:val="20"/>
              </w:rPr>
              <w:t>Couitéas</w:t>
            </w:r>
            <w:proofErr w:type="spellEnd"/>
            <w:r w:rsidRPr="00182FBC">
              <w:rPr>
                <w:szCs w:val="20"/>
              </w:rPr>
              <w:t xml:space="preserve">  » in </w:t>
            </w:r>
            <w:proofErr w:type="spellStart"/>
            <w:r w:rsidRPr="00182FBC">
              <w:rPr>
                <w:szCs w:val="20"/>
              </w:rPr>
              <w:t>Touzeil</w:t>
            </w:r>
            <w:proofErr w:type="spellEnd"/>
            <w:r w:rsidRPr="00182FBC">
              <w:rPr>
                <w:szCs w:val="20"/>
              </w:rPr>
              <w:t>-Divina M. (</w:t>
            </w:r>
            <w:proofErr w:type="spellStart"/>
            <w:r w:rsidRPr="00182FBC">
              <w:rPr>
                <w:szCs w:val="20"/>
              </w:rPr>
              <w:t>dir</w:t>
            </w:r>
            <w:proofErr w:type="spellEnd"/>
            <w:r w:rsidRPr="00182FBC">
              <w:rPr>
                <w:szCs w:val="20"/>
              </w:rPr>
              <w:t>.), Miscellanées Maurice Hauriou, Editions l’Epitoge, 2013, pp. 335-354.</w:t>
            </w:r>
          </w:p>
          <w:p w:rsidR="00E45E4B" w:rsidRPr="00ED1C9F" w:rsidRDefault="00182FBC" w:rsidP="00182FBC">
            <w:pPr>
              <w:spacing w:after="200" w:line="276" w:lineRule="auto"/>
            </w:pPr>
            <w:r w:rsidRPr="00ED1C9F">
              <w:t xml:space="preserve"> </w:t>
            </w:r>
            <w:r w:rsidR="00E45E4B" w:rsidRPr="00ED1C9F">
              <w:t xml:space="preserve">« L'usage du concept de "personne" en droit », </w:t>
            </w:r>
            <w:r w:rsidR="00E45E4B" w:rsidRPr="00ED1C9F">
              <w:rPr>
                <w:i/>
              </w:rPr>
              <w:t>Revue de la recherche juridique. Droit prospectif</w:t>
            </w:r>
            <w:r w:rsidR="00E45E4B" w:rsidRPr="00ED1C9F">
              <w:t>, 2013, page(s) 2171-2177.</w:t>
            </w:r>
          </w:p>
          <w:p w:rsidR="0061456B" w:rsidRPr="00ED1C9F" w:rsidRDefault="00E45E4B" w:rsidP="00E45E4B">
            <w:r w:rsidRPr="00ED1C9F">
              <w:t xml:space="preserve"> </w:t>
            </w:r>
            <w:r w:rsidR="0061456B" w:rsidRPr="00ED1C9F">
              <w:t xml:space="preserve">« Notions et concepts en droit : interrogations sur l'intérêt d'une distinction... », in </w:t>
            </w:r>
            <w:r w:rsidR="0061456B" w:rsidRPr="00ED1C9F">
              <w:rPr>
                <w:i/>
                <w:iCs/>
              </w:rPr>
              <w:t>Les notions juridiques</w:t>
            </w:r>
            <w:r w:rsidR="0061456B" w:rsidRPr="00ED1C9F">
              <w:t xml:space="preserve">, sous la direction de Guillaume </w:t>
            </w:r>
            <w:proofErr w:type="spellStart"/>
            <w:r w:rsidR="0061456B" w:rsidRPr="00ED1C9F">
              <w:t>Tusseau</w:t>
            </w:r>
            <w:proofErr w:type="spellEnd"/>
            <w:r w:rsidR="0061456B" w:rsidRPr="00ED1C9F">
              <w:t xml:space="preserve">, </w:t>
            </w:r>
            <w:proofErr w:type="spellStart"/>
            <w:r w:rsidR="0061456B" w:rsidRPr="00ED1C9F">
              <w:t>Economi</w:t>
            </w:r>
            <w:r w:rsidR="00D259E3" w:rsidRPr="00ED1C9F">
              <w:t>ca</w:t>
            </w:r>
            <w:proofErr w:type="spellEnd"/>
            <w:r w:rsidR="00D259E3" w:rsidRPr="00ED1C9F">
              <w:t>, 2010, p.21.</w:t>
            </w:r>
          </w:p>
          <w:p w:rsidR="00DC7416" w:rsidRPr="00ED1C9F" w:rsidRDefault="00DC7416" w:rsidP="00DF269C"/>
          <w:p w:rsidR="0061456B" w:rsidRPr="00ED1C9F" w:rsidRDefault="0061456B" w:rsidP="00DF269C">
            <w:r w:rsidRPr="00ED1C9F">
              <w:t xml:space="preserve">« Le concept de dignité », in </w:t>
            </w:r>
            <w:r w:rsidRPr="00ED1C9F">
              <w:rPr>
                <w:i/>
                <w:iCs/>
              </w:rPr>
              <w:t>La dignité et les juges en Europe</w:t>
            </w:r>
            <w:r w:rsidRPr="00ED1C9F">
              <w:t xml:space="preserve">, sous la direction de L. </w:t>
            </w:r>
            <w:proofErr w:type="spellStart"/>
            <w:r w:rsidRPr="00ED1C9F">
              <w:t>Burgorgue</w:t>
            </w:r>
            <w:proofErr w:type="spellEnd"/>
            <w:r w:rsidRPr="00ED1C9F">
              <w:t xml:space="preserve">-Larsen, </w:t>
            </w:r>
            <w:proofErr w:type="spellStart"/>
            <w:r w:rsidRPr="00ED1C9F">
              <w:t>Bruylant</w:t>
            </w:r>
            <w:proofErr w:type="spellEnd"/>
            <w:r w:rsidRPr="00ED1C9F">
              <w:t>, 2010.</w:t>
            </w:r>
          </w:p>
          <w:p w:rsidR="00DC7416" w:rsidRPr="00ED1C9F" w:rsidRDefault="00DC7416" w:rsidP="00DF269C"/>
          <w:p w:rsidR="00344D08" w:rsidRPr="00ED1C9F" w:rsidRDefault="0061456B" w:rsidP="00DF269C">
            <w:r w:rsidRPr="00ED1C9F">
              <w:t xml:space="preserve">« La personne humaine dans l'œuvre de Maurice Hauriou », </w:t>
            </w:r>
            <w:r w:rsidRPr="00ED1C9F">
              <w:rPr>
                <w:i/>
              </w:rPr>
              <w:t xml:space="preserve">Mélanges en l'honneur de J.-A. </w:t>
            </w:r>
            <w:proofErr w:type="spellStart"/>
            <w:r w:rsidRPr="00ED1C9F">
              <w:rPr>
                <w:i/>
              </w:rPr>
              <w:t>Mazères</w:t>
            </w:r>
            <w:proofErr w:type="spellEnd"/>
            <w:r w:rsidRPr="00ED1C9F">
              <w:t>, Lexis-</w:t>
            </w:r>
            <w:proofErr w:type="spellStart"/>
            <w:r w:rsidRPr="00ED1C9F">
              <w:t>Nexis</w:t>
            </w:r>
            <w:proofErr w:type="spellEnd"/>
            <w:r w:rsidRPr="00ED1C9F">
              <w:t>, 2009.</w:t>
            </w:r>
          </w:p>
          <w:p w:rsidR="00DF269C" w:rsidRPr="00ED1C9F" w:rsidRDefault="00DF269C" w:rsidP="00DF269C"/>
          <w:p w:rsidR="00DF269C" w:rsidRPr="00ED1C9F" w:rsidRDefault="0061456B" w:rsidP="00DF269C">
            <w:r w:rsidRPr="00ED1C9F">
              <w:rPr>
                <w:b/>
                <w:bCs/>
              </w:rPr>
              <w:t>8. Divers</w:t>
            </w:r>
            <w:r w:rsidRPr="00ED1C9F">
              <w:br/>
            </w:r>
          </w:p>
          <w:p w:rsidR="00ED1C9F" w:rsidRPr="00ED1C9F" w:rsidRDefault="00ED1C9F" w:rsidP="00ED1C9F">
            <w:pPr>
              <w:spacing w:after="200" w:line="276" w:lineRule="auto"/>
            </w:pPr>
            <w:r w:rsidRPr="00ED1C9F">
              <w:t>Préface à la thèse de Damien Fallon</w:t>
            </w:r>
            <w:r w:rsidRPr="00ED1C9F">
              <w:rPr>
                <w:i/>
                <w:iCs/>
              </w:rPr>
              <w:t xml:space="preserve"> L'abstention de la puissance publique et la garantie des libertés fondamentales</w:t>
            </w:r>
            <w:r w:rsidRPr="00ED1C9F">
              <w:rPr>
                <w:iCs/>
              </w:rPr>
              <w:t xml:space="preserve">, </w:t>
            </w:r>
            <w:proofErr w:type="spellStart"/>
            <w:r w:rsidRPr="00ED1C9F">
              <w:rPr>
                <w:iCs/>
              </w:rPr>
              <w:t>Lextenso</w:t>
            </w:r>
            <w:proofErr w:type="spellEnd"/>
            <w:r w:rsidRPr="00ED1C9F">
              <w:rPr>
                <w:iCs/>
              </w:rPr>
              <w:t>-Presses de l’UT Capitole, 2014.</w:t>
            </w:r>
          </w:p>
          <w:p w:rsidR="00981F1E" w:rsidRPr="00ED1C9F" w:rsidRDefault="00ED1C9F" w:rsidP="00ED1C9F">
            <w:pPr>
              <w:spacing w:after="200" w:line="276" w:lineRule="auto"/>
            </w:pPr>
            <w:r w:rsidRPr="00ED1C9F">
              <w:t xml:space="preserve"> </w:t>
            </w:r>
            <w:r w:rsidR="00981F1E" w:rsidRPr="00ED1C9F">
              <w:t xml:space="preserve">« Compte-rendu ci colloque relatif à l’identité des tribunaux administratifs », </w:t>
            </w:r>
            <w:r w:rsidR="00981F1E" w:rsidRPr="00ED1C9F">
              <w:rPr>
                <w:i/>
              </w:rPr>
              <w:t>Lamy Droit public des affaires</w:t>
            </w:r>
            <w:r w:rsidR="00981F1E" w:rsidRPr="00ED1C9F">
              <w:t xml:space="preserve">, </w:t>
            </w:r>
            <w:r w:rsidR="00981F1E" w:rsidRPr="00ED1C9F">
              <w:rPr>
                <w:sz w:val="28"/>
              </w:rPr>
              <w:t>B</w:t>
            </w:r>
            <w:r w:rsidR="00981F1E" w:rsidRPr="00ED1C9F">
              <w:t xml:space="preserve">ulletin d’actualisation </w:t>
            </w:r>
            <w:r w:rsidR="00981F1E" w:rsidRPr="00ED1C9F">
              <w:lastRenderedPageBreak/>
              <w:t>décembre 2013.</w:t>
            </w:r>
          </w:p>
          <w:p w:rsidR="00927DC6" w:rsidRPr="00ED1C9F" w:rsidRDefault="00981F1E" w:rsidP="00DF269C">
            <w:r w:rsidRPr="00ED1C9F">
              <w:t>C</w:t>
            </w:r>
            <w:r w:rsidR="00927DC6" w:rsidRPr="00ED1C9F">
              <w:t xml:space="preserve">orrigé in </w:t>
            </w:r>
            <w:r w:rsidR="00927DC6" w:rsidRPr="00ED1C9F">
              <w:rPr>
                <w:i/>
              </w:rPr>
              <w:t>Droit constitutionnel. Méthodologie et sujets corrigés</w:t>
            </w:r>
            <w:r w:rsidR="00927DC6" w:rsidRPr="00ED1C9F">
              <w:t>, Edition 2013</w:t>
            </w:r>
            <w:r w:rsidR="00927DC6" w:rsidRPr="00ED1C9F">
              <w:rPr>
                <w:i/>
              </w:rPr>
              <w:t>,</w:t>
            </w:r>
            <w:r w:rsidR="00927DC6" w:rsidRPr="00ED1C9F">
              <w:t xml:space="preserve"> sous la directi</w:t>
            </w:r>
            <w:r w:rsidRPr="00ED1C9F">
              <w:t xml:space="preserve">on de </w:t>
            </w:r>
            <w:r w:rsidR="00696ECF">
              <w:t xml:space="preserve">M. </w:t>
            </w:r>
            <w:proofErr w:type="spellStart"/>
            <w:r w:rsidR="00696ECF">
              <w:t>Verpeaux</w:t>
            </w:r>
            <w:proofErr w:type="spellEnd"/>
            <w:r w:rsidR="00696ECF">
              <w:t>, Dalloz, 2012, 2013, 2014</w:t>
            </w:r>
          </w:p>
          <w:p w:rsidR="00927DC6" w:rsidRPr="00ED1C9F" w:rsidRDefault="00927DC6" w:rsidP="00DF269C"/>
          <w:p w:rsidR="00DF269C" w:rsidRPr="00ED1C9F" w:rsidRDefault="00DF269C" w:rsidP="00DF269C">
            <w:r w:rsidRPr="00ED1C9F">
              <w:t xml:space="preserve">« La nouvelle appréhension de l’enseignement du droit constitutionnel », in X. </w:t>
            </w:r>
            <w:proofErr w:type="spellStart"/>
            <w:r w:rsidRPr="00ED1C9F">
              <w:t>Bioy</w:t>
            </w:r>
            <w:proofErr w:type="spellEnd"/>
            <w:r w:rsidRPr="00ED1C9F">
              <w:t xml:space="preserve">, </w:t>
            </w:r>
            <w:proofErr w:type="spellStart"/>
            <w:r w:rsidRPr="00ED1C9F">
              <w:t>W.Mastor</w:t>
            </w:r>
            <w:proofErr w:type="spellEnd"/>
            <w:r w:rsidRPr="00ED1C9F">
              <w:t xml:space="preserve">, X. </w:t>
            </w:r>
            <w:proofErr w:type="spellStart"/>
            <w:r w:rsidRPr="00ED1C9F">
              <w:t>Magnon</w:t>
            </w:r>
            <w:proofErr w:type="spellEnd"/>
            <w:r w:rsidRPr="00ED1C9F">
              <w:t xml:space="preserve">, S. Mouton, </w:t>
            </w:r>
            <w:r w:rsidRPr="00ED1C9F">
              <w:rPr>
                <w:i/>
              </w:rPr>
              <w:t xml:space="preserve">Le réflexe constitutionnel, </w:t>
            </w:r>
            <w:proofErr w:type="spellStart"/>
            <w:r w:rsidRPr="00ED1C9F">
              <w:t>Bruylant</w:t>
            </w:r>
            <w:proofErr w:type="spellEnd"/>
            <w:r w:rsidRPr="00ED1C9F">
              <w:t>, 2012.</w:t>
            </w:r>
          </w:p>
          <w:p w:rsidR="00DF269C" w:rsidRPr="00ED1C9F" w:rsidRDefault="00DF269C" w:rsidP="00DF269C"/>
          <w:p w:rsidR="000341BB" w:rsidRPr="00ED1C9F" w:rsidRDefault="000341BB" w:rsidP="00DF269C">
            <w:r w:rsidRPr="00ED1C9F">
              <w:t>« Modalités d’instruction et influence sur le processus décisionnel »</w:t>
            </w:r>
            <w:proofErr w:type="gramStart"/>
            <w:r w:rsidRPr="00ED1C9F">
              <w:t>,(</w:t>
            </w:r>
            <w:proofErr w:type="gramEnd"/>
            <w:r w:rsidRPr="00ED1C9F">
              <w:t xml:space="preserve">avec D. FALLON) in dossier Le droit au logement opposable, </w:t>
            </w:r>
            <w:r w:rsidRPr="00ED1C9F">
              <w:rPr>
                <w:i/>
              </w:rPr>
              <w:t xml:space="preserve">Les cahiers du GRIDAUH, série Droit de l’habitat, </w:t>
            </w:r>
            <w:r w:rsidRPr="00ED1C9F">
              <w:t>n°21, 2011, p. 30.</w:t>
            </w:r>
          </w:p>
          <w:p w:rsidR="00DF269C" w:rsidRPr="00ED1C9F" w:rsidRDefault="00DF269C" w:rsidP="00DF269C"/>
          <w:p w:rsidR="0061456B" w:rsidRPr="00ED1C9F" w:rsidRDefault="0061456B" w:rsidP="00DF269C">
            <w:r w:rsidRPr="00ED1C9F">
              <w:t xml:space="preserve">« Le projet de </w:t>
            </w:r>
            <w:proofErr w:type="spellStart"/>
            <w:r w:rsidRPr="00ED1C9F">
              <w:t>cancéropôle</w:t>
            </w:r>
            <w:proofErr w:type="spellEnd"/>
            <w:r w:rsidRPr="00ED1C9F">
              <w:t xml:space="preserve"> grand-sud-ouest », </w:t>
            </w:r>
            <w:r w:rsidRPr="00ED1C9F">
              <w:rPr>
                <w:i/>
                <w:iCs/>
              </w:rPr>
              <w:t>Cahiers Droit</w:t>
            </w:r>
            <w:r w:rsidR="00611342" w:rsidRPr="00ED1C9F">
              <w:rPr>
                <w:i/>
                <w:iCs/>
              </w:rPr>
              <w:t>, science</w:t>
            </w:r>
            <w:r w:rsidRPr="00ED1C9F">
              <w:rPr>
                <w:i/>
                <w:iCs/>
              </w:rPr>
              <w:t xml:space="preserve"> et techn</w:t>
            </w:r>
            <w:r w:rsidR="00611342" w:rsidRPr="00ED1C9F">
              <w:rPr>
                <w:i/>
                <w:iCs/>
              </w:rPr>
              <w:t>ologies</w:t>
            </w:r>
            <w:r w:rsidR="00611342" w:rsidRPr="00ED1C9F">
              <w:t>, CNRS éditions</w:t>
            </w:r>
            <w:r w:rsidRPr="00ED1C9F">
              <w:t xml:space="preserve">, </w:t>
            </w:r>
            <w:proofErr w:type="gramStart"/>
            <w:r w:rsidRPr="00ED1C9F">
              <w:t xml:space="preserve">2010 </w:t>
            </w:r>
            <w:r w:rsidR="00611342" w:rsidRPr="00ED1C9F">
              <w:t>,</w:t>
            </w:r>
            <w:proofErr w:type="gramEnd"/>
            <w:r w:rsidR="00611342" w:rsidRPr="00ED1C9F">
              <w:t xml:space="preserve"> n°3, p.293.</w:t>
            </w:r>
          </w:p>
          <w:p w:rsidR="00DF269C" w:rsidRPr="00ED1C9F" w:rsidRDefault="00DF269C" w:rsidP="00DF269C"/>
          <w:p w:rsidR="00045DFF" w:rsidRPr="00696ECF" w:rsidRDefault="0061456B" w:rsidP="00696ECF">
            <w:pPr>
              <w:rPr>
                <w:i/>
                <w:u w:val="single"/>
              </w:rPr>
            </w:pPr>
            <w:r w:rsidRPr="00ED1C9F">
              <w:t xml:space="preserve">Deux corrigés de dissertations pour l'ouvrage de préparation au concours de l'Ecole Nationale de </w:t>
            </w:r>
            <w:smartTag w:uri="urn:schemas-microsoft-com:office:smarttags" w:element="PersonName">
              <w:smartTagPr>
                <w:attr w:name="ProductID" w:val="la Magistrature"/>
              </w:smartTagPr>
              <w:r w:rsidRPr="00ED1C9F">
                <w:t>la Magistrature</w:t>
              </w:r>
            </w:smartTag>
            <w:r w:rsidRPr="00ED1C9F">
              <w:t xml:space="preserve">, Ellipses, </w:t>
            </w:r>
            <w:smartTag w:uri="urn:schemas-microsoft-com:office:smarttags" w:element="metricconverter">
              <w:smartTagPr>
                <w:attr w:name="ProductID" w:val="2005, M"/>
              </w:smartTagPr>
              <w:r w:rsidRPr="00ED1C9F">
                <w:t>2005, M</w:t>
              </w:r>
            </w:smartTag>
            <w:r w:rsidRPr="00ED1C9F">
              <w:t xml:space="preserve">. </w:t>
            </w:r>
            <w:proofErr w:type="spellStart"/>
            <w:r w:rsidRPr="00ED1C9F">
              <w:t>Segonds</w:t>
            </w:r>
            <w:proofErr w:type="spellEnd"/>
            <w:r w:rsidRPr="00ED1C9F">
              <w:t xml:space="preserve"> (</w:t>
            </w:r>
            <w:proofErr w:type="spellStart"/>
            <w:r w:rsidRPr="00ED1C9F">
              <w:t>Dir</w:t>
            </w:r>
            <w:proofErr w:type="spellEnd"/>
            <w:r w:rsidRPr="00ED1C9F">
              <w:t>.) : " Le d</w:t>
            </w:r>
            <w:r w:rsidR="00344D08" w:rsidRPr="00ED1C9F">
              <w:t xml:space="preserve">roit à un environnement sain " ; </w:t>
            </w:r>
            <w:r w:rsidRPr="00ED1C9F">
              <w:t>" L'Union européenne et les droits fondamentaux "</w:t>
            </w:r>
            <w:r w:rsidRPr="00ED1C9F">
              <w:br/>
            </w:r>
            <w:r w:rsidRPr="00ED1C9F">
              <w:br/>
              <w:t xml:space="preserve">"De la transcendance des droits à celle de l'homme. Hommage au Doyen Georges Vedel", </w:t>
            </w:r>
            <w:r w:rsidRPr="00ED1C9F">
              <w:rPr>
                <w:i/>
                <w:iCs/>
              </w:rPr>
              <w:t>Droit écrit,</w:t>
            </w:r>
            <w:r w:rsidRPr="00ED1C9F">
              <w:t xml:space="preserve"> n°3, 2001, pp. 5-6.</w:t>
            </w:r>
            <w:r w:rsidRPr="00ED1C9F">
              <w:br/>
            </w:r>
            <w:r w:rsidRPr="00ED1C9F">
              <w:br/>
            </w:r>
            <w:r w:rsidRPr="00ED1C9F">
              <w:rPr>
                <w:i/>
                <w:iCs/>
              </w:rPr>
              <w:t>Le juge administratif statuant seul,</w:t>
            </w:r>
            <w:r w:rsidRPr="00ED1C9F">
              <w:t xml:space="preserve"> Mémoire de DEA Droit public fondamental, 1997, 203 pages.</w:t>
            </w:r>
            <w:r w:rsidRPr="00ED1C9F">
              <w:br/>
            </w:r>
            <w:r w:rsidRPr="00ED1C9F">
              <w:br/>
            </w:r>
            <w:r w:rsidRPr="00ED1C9F">
              <w:rPr>
                <w:i/>
                <w:iCs/>
              </w:rPr>
              <w:t>La part du droit dans le malaise de la magistrature judiciaire en 1993</w:t>
            </w:r>
            <w:r w:rsidRPr="00ED1C9F">
              <w:t>, Mémoire de fin d'études, Institut d'Etudes Politique</w:t>
            </w:r>
            <w:r w:rsidR="00696ECF">
              <w:t>s de Toulouse, 1993, 80 pages.</w:t>
            </w:r>
          </w:p>
          <w:p w:rsidR="00C761C9" w:rsidRPr="00696ECF" w:rsidRDefault="00C761C9" w:rsidP="00DF269C"/>
          <w:p w:rsidR="00194A1F" w:rsidRPr="00696ECF" w:rsidRDefault="00194A1F" w:rsidP="00DF269C">
            <w:pPr>
              <w:rPr>
                <w:b/>
                <w:bCs/>
                <w:i/>
              </w:rPr>
            </w:pPr>
          </w:p>
        </w:tc>
      </w:tr>
      <w:tr w:rsidR="0061456B" w:rsidTr="00FC68AF"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61456B" w:rsidRDefault="0061456B">
            <w:pPr>
              <w:spacing w:after="24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lastRenderedPageBreak/>
              <w:t>Communications à des colloques</w:t>
            </w:r>
          </w:p>
        </w:tc>
        <w:tc>
          <w:tcPr>
            <w:tcW w:w="12960" w:type="dxa"/>
            <w:gridSpan w:val="8"/>
            <w:tcBorders>
              <w:left w:val="single" w:sz="4" w:space="0" w:color="auto"/>
            </w:tcBorders>
          </w:tcPr>
          <w:p w:rsidR="00DE5AC3" w:rsidRPr="009C161E" w:rsidRDefault="00DE5AC3" w:rsidP="00DE5AC3">
            <w:pPr>
              <w:autoSpaceDE w:val="0"/>
              <w:autoSpaceDN w:val="0"/>
              <w:adjustRightInd w:val="0"/>
              <w:rPr>
                <w:b/>
                <w:bCs/>
                <w:color w:val="DA5F47"/>
              </w:rPr>
            </w:pPr>
            <w:r w:rsidRPr="00C22B7B">
              <w:t>« Le droit au respect des biens et le logement des plus démunis », in Le droit au respect des biens publics, Toulouse, 4 et 5 mai 2015</w:t>
            </w:r>
          </w:p>
          <w:p w:rsidR="00DE5AC3" w:rsidRDefault="00DE5AC3" w:rsidP="00DE5AC3">
            <w:pPr>
              <w:spacing w:after="200" w:line="276" w:lineRule="auto"/>
            </w:pPr>
            <w:r w:rsidRPr="00C22B7B">
              <w:t xml:space="preserve"> </w:t>
            </w:r>
          </w:p>
          <w:p w:rsidR="00D958A2" w:rsidRDefault="00D958A2" w:rsidP="00DE5AC3">
            <w:pPr>
              <w:spacing w:after="200" w:line="276" w:lineRule="auto"/>
            </w:pPr>
            <w:r>
              <w:t>Synthèse du colloque " Les normes de référence du contrôle de constitutionnalité", Poitiers, 20 avril 2015, Centre de droit public.</w:t>
            </w:r>
          </w:p>
          <w:p w:rsidR="009C161E" w:rsidRPr="00C22B7B" w:rsidRDefault="009C161E" w:rsidP="00DE5AC3">
            <w:pPr>
              <w:spacing w:after="200" w:line="276" w:lineRule="auto"/>
            </w:pPr>
            <w:r w:rsidRPr="00C22B7B">
              <w:t xml:space="preserve">« Le Président de la Vème et l’autonomie personnelle », in </w:t>
            </w:r>
            <w:r w:rsidRPr="009C161E">
              <w:rPr>
                <w:i/>
              </w:rPr>
              <w:t>Le Président de la Cinquième République et les libertés</w:t>
            </w:r>
            <w:r w:rsidRPr="00C22B7B">
              <w:t> », colloque à l’Institut de France, Paris, 22 et 23 février 2015.</w:t>
            </w:r>
          </w:p>
          <w:p w:rsidR="00DE5AC3" w:rsidRPr="00DE5AC3" w:rsidRDefault="00DE5AC3" w:rsidP="00DE5AC3">
            <w:r w:rsidRPr="00DE5AC3">
              <w:t>« L’émergence d’une troisième fonction constitutionnelle : la faculté d’empêcher juridictionnelle », in Le régime représentatif à l’épreuve de la justice constitutionnelle, Toulouse, 9-10 octobre 2014.</w:t>
            </w:r>
          </w:p>
          <w:p w:rsidR="00DE5AC3" w:rsidRDefault="00DE5AC3" w:rsidP="00DE5AC3">
            <w:pPr>
              <w:autoSpaceDE w:val="0"/>
              <w:autoSpaceDN w:val="0"/>
              <w:adjustRightInd w:val="0"/>
            </w:pPr>
            <w:r w:rsidRPr="00C22B7B">
              <w:lastRenderedPageBreak/>
              <w:t xml:space="preserve"> </w:t>
            </w:r>
          </w:p>
          <w:p w:rsidR="00E10D18" w:rsidRDefault="00E10D18" w:rsidP="009C161E">
            <w:pPr>
              <w:spacing w:after="200" w:line="276" w:lineRule="auto"/>
            </w:pPr>
            <w:r w:rsidRPr="00070894">
              <w:t>Responsable de l’atelier « Demandes en fin de vie » (avec R. Aubry), au colloque national des Espaces éthiques régionaux, Toulouse, Cen</w:t>
            </w:r>
            <w:r w:rsidR="00DE5AC3">
              <w:t>tre Pierre Baudis, 17 mai 2014.</w:t>
            </w:r>
          </w:p>
          <w:p w:rsidR="00E10D18" w:rsidRPr="00070894" w:rsidRDefault="00E10D18" w:rsidP="009C161E">
            <w:pPr>
              <w:spacing w:after="200" w:line="276" w:lineRule="auto"/>
            </w:pPr>
            <w:r w:rsidRPr="00070894">
              <w:t>« L’évaluation, source de nouvelles normativités », in L’évaluation en droit public, 16 mai 2014, Université Paris Descartes.</w:t>
            </w:r>
          </w:p>
          <w:p w:rsidR="00E10D18" w:rsidRPr="00070894" w:rsidRDefault="00E10D18" w:rsidP="009C161E">
            <w:pPr>
              <w:spacing w:after="200" w:line="276" w:lineRule="auto"/>
            </w:pPr>
            <w:r w:rsidRPr="00070894">
              <w:t>« Territoire et identité », in Le Territoire, Colloque Sénat, Paris, 26 juin</w:t>
            </w:r>
            <w:r w:rsidR="009C161E">
              <w:t xml:space="preserve"> 2014</w:t>
            </w:r>
            <w:r w:rsidRPr="00070894">
              <w:t>, sous la Présidence de J-P Bel.</w:t>
            </w:r>
          </w:p>
          <w:p w:rsidR="00E10D18" w:rsidRPr="00070894" w:rsidRDefault="00E10D18" w:rsidP="009C161E">
            <w:pPr>
              <w:spacing w:after="200" w:line="276" w:lineRule="auto"/>
            </w:pPr>
            <w:r w:rsidRPr="00070894">
              <w:t>« L’accès aux soins comme droit fondamental », in Les inégalités d’accès aux soins, Ecole européenne d’été de droit de la santé, Toulouse 1, 30 juin et 1</w:t>
            </w:r>
            <w:r w:rsidRPr="00E10D18">
              <w:rPr>
                <w:vertAlign w:val="superscript"/>
              </w:rPr>
              <w:t>er</w:t>
            </w:r>
            <w:r w:rsidRPr="00070894">
              <w:t xml:space="preserve"> juillet 2014.</w:t>
            </w:r>
          </w:p>
          <w:p w:rsidR="000431C6" w:rsidRDefault="00E10D18" w:rsidP="00E10D18">
            <w:pPr>
              <w:spacing w:after="200" w:line="276" w:lineRule="auto"/>
            </w:pPr>
            <w:r>
              <w:t xml:space="preserve"> </w:t>
            </w:r>
            <w:r w:rsidR="000431C6">
              <w:t xml:space="preserve">« Le déficit d’image des tribunaux administratifs » (avec D. </w:t>
            </w:r>
            <w:proofErr w:type="spellStart"/>
            <w:r w:rsidR="000431C6">
              <w:t>Bonmati</w:t>
            </w:r>
            <w:proofErr w:type="spellEnd"/>
            <w:r w:rsidR="000431C6">
              <w:t xml:space="preserve">), in </w:t>
            </w:r>
            <w:r w:rsidR="000431C6" w:rsidRPr="000431C6">
              <w:rPr>
                <w:i/>
              </w:rPr>
              <w:t>L’identité des tribunaux administratifs</w:t>
            </w:r>
            <w:r w:rsidR="000431C6">
              <w:t>, Colloque Toulouse 28-29 octobre 2013.</w:t>
            </w:r>
          </w:p>
          <w:p w:rsidR="000431C6" w:rsidRDefault="000431C6" w:rsidP="000431C6">
            <w:pPr>
              <w:spacing w:after="200" w:line="276" w:lineRule="auto"/>
            </w:pPr>
            <w:r>
              <w:t xml:space="preserve">« Le cas de la France », table ronde in </w:t>
            </w:r>
            <w:r w:rsidRPr="000431C6">
              <w:rPr>
                <w:i/>
              </w:rPr>
              <w:t>Droit constitutionnel du vivant</w:t>
            </w:r>
            <w:r>
              <w:t>, Colloque Toulouse, 8</w:t>
            </w:r>
            <w:r w:rsidR="00130CA9">
              <w:t xml:space="preserve"> novembre 2013, à paraître avec les act</w:t>
            </w:r>
            <w:r w:rsidR="00277D12">
              <w:t>es du colloque, éd. Mare Martin, 2014.</w:t>
            </w:r>
          </w:p>
          <w:p w:rsidR="000431C6" w:rsidRDefault="000431C6" w:rsidP="00C07BBB"/>
          <w:p w:rsidR="00C07BBB" w:rsidRPr="00C07BBB" w:rsidRDefault="00085AE7" w:rsidP="00C07BBB">
            <w:r w:rsidRPr="00C07BBB">
              <w:t>« </w:t>
            </w:r>
            <w:r w:rsidR="00C07BBB" w:rsidRPr="00C07BBB">
              <w:t>L’erreur de la justice vue du droit public », ILF-GERJC CNRS-UMR 7318</w:t>
            </w:r>
            <w:r w:rsidR="00C07BBB">
              <w:t xml:space="preserve">, </w:t>
            </w:r>
            <w:r w:rsidR="00C07BBB" w:rsidRPr="00C07BBB">
              <w:t>L’erreur en droit public</w:t>
            </w:r>
            <w:r w:rsidR="00C07BBB">
              <w:t xml:space="preserve">, </w:t>
            </w:r>
            <w:r w:rsidR="00C07BBB" w:rsidRPr="00C07BBB">
              <w:t>Vendredi 4 octobre 2013</w:t>
            </w:r>
          </w:p>
          <w:p w:rsidR="00085AE7" w:rsidRPr="00C07BBB" w:rsidRDefault="00085AE7" w:rsidP="00C07BBB"/>
          <w:p w:rsidR="00085AE7" w:rsidRPr="00085AE7" w:rsidRDefault="00085AE7" w:rsidP="00253BF2">
            <w:pPr>
              <w:spacing w:after="200" w:line="276" w:lineRule="auto"/>
            </w:pPr>
            <w:r>
              <w:t xml:space="preserve">« Solidarité et bioéthique », </w:t>
            </w:r>
            <w:r>
              <w:rPr>
                <w:i/>
              </w:rPr>
              <w:t>Solidarité et droit public</w:t>
            </w:r>
            <w:r>
              <w:t xml:space="preserve">, Organisation européenne de droit public, </w:t>
            </w:r>
            <w:proofErr w:type="spellStart"/>
            <w:r>
              <w:t>Spetses</w:t>
            </w:r>
            <w:proofErr w:type="spellEnd"/>
            <w:r>
              <w:t xml:space="preserve"> (Grèce),</w:t>
            </w:r>
            <w:r w:rsidR="00130CA9">
              <w:t xml:space="preserve"> </w:t>
            </w:r>
            <w:r w:rsidR="00FE78EE">
              <w:t>12-16 septembre 2013</w:t>
            </w:r>
            <w:r w:rsidR="00130CA9">
              <w:t>.</w:t>
            </w:r>
          </w:p>
          <w:p w:rsidR="00253BF2" w:rsidRDefault="00253BF2" w:rsidP="00253BF2">
            <w:pPr>
              <w:spacing w:after="200" w:line="276" w:lineRule="auto"/>
            </w:pPr>
            <w:r>
              <w:t>« La distinction entre personne humaine et personnalité juridique », Colloque, « La notion de personne en droit public », Lyon, 31 mai 2013.</w:t>
            </w:r>
          </w:p>
          <w:p w:rsidR="00253BF2" w:rsidRDefault="00253BF2" w:rsidP="00253BF2">
            <w:pPr>
              <w:spacing w:after="200" w:line="276" w:lineRule="auto"/>
            </w:pPr>
            <w:r>
              <w:t>« Quelle lecture institutionnelle du nouveau Conseil constitutionnel post-QPC », in Question sur la question n°3, De nouveaux équilibres institutionnels ?, Toulouse, 14 juin 2013.</w:t>
            </w:r>
          </w:p>
          <w:p w:rsidR="00253BF2" w:rsidRDefault="00253BF2" w:rsidP="00253BF2">
            <w:pPr>
              <w:spacing w:after="200" w:line="276" w:lineRule="auto"/>
            </w:pPr>
            <w:r>
              <w:t>« Le traitement contentieux de la santé au plan constitutionnel », in Constitutions et santé – Regards comparatifs », IMH-AFDC-AFDS-IDS, Paris Descartes, 17 juin 2013.</w:t>
            </w:r>
          </w:p>
          <w:p w:rsidR="00253BF2" w:rsidRDefault="00253BF2" w:rsidP="00FA4861"/>
          <w:p w:rsidR="00FA4861" w:rsidRDefault="00FA4861" w:rsidP="00FA4861">
            <w:r>
              <w:t>« </w:t>
            </w:r>
            <w:r w:rsidRPr="009770B2">
              <w:t xml:space="preserve">Les </w:t>
            </w:r>
            <w:proofErr w:type="spellStart"/>
            <w:r w:rsidRPr="009770B2">
              <w:t>biobanques</w:t>
            </w:r>
            <w:proofErr w:type="spellEnd"/>
            <w:r w:rsidRPr="009770B2">
              <w:t> : entre rareté et accès partagé aux ressources biologiques</w:t>
            </w:r>
            <w:r>
              <w:t> », Colloque, La santé publique à l’épreuve de la rareté, Colloque CERTAP, Université de Perpignan.</w:t>
            </w:r>
          </w:p>
          <w:p w:rsidR="00FA4861" w:rsidRDefault="00FA4861" w:rsidP="00FA4861">
            <w:r w:rsidRPr="009770B2">
              <w:t xml:space="preserve"> </w:t>
            </w:r>
          </w:p>
          <w:p w:rsidR="00FA4861" w:rsidRDefault="00FA4861" w:rsidP="00FA4861">
            <w:r w:rsidRPr="009770B2">
              <w:t>« "La querelle des "sources",</w:t>
            </w:r>
            <w:r>
              <w:t xml:space="preserve"> </w:t>
            </w:r>
            <w:r w:rsidRPr="009770B2">
              <w:t>vers la recomposition des disciplines juridiques?"</w:t>
            </w:r>
            <w:r>
              <w:t xml:space="preserve">, Colloque anniversaire du </w:t>
            </w:r>
            <w:proofErr w:type="spellStart"/>
            <w:r>
              <w:t>Lassp</w:t>
            </w:r>
            <w:proofErr w:type="spellEnd"/>
            <w:r>
              <w:t xml:space="preserve">, IEP de </w:t>
            </w:r>
            <w:proofErr w:type="spellStart"/>
            <w:r>
              <w:t>Toulouse,"Entre</w:t>
            </w:r>
            <w:proofErr w:type="spellEnd"/>
            <w:r>
              <w:t xml:space="preserve"> sciences juridique et politique. Consensus et </w:t>
            </w:r>
            <w:proofErr w:type="spellStart"/>
            <w:r>
              <w:t>dissensus</w:t>
            </w:r>
            <w:proofErr w:type="spellEnd"/>
            <w:r>
              <w:t xml:space="preserve"> disciplinaires et intellectuels"</w:t>
            </w:r>
          </w:p>
          <w:p w:rsidR="00FA4861" w:rsidRDefault="00FA4861" w:rsidP="00FA4861"/>
          <w:p w:rsidR="00FA4861" w:rsidRDefault="00FA4861" w:rsidP="00FA4861">
            <w:r>
              <w:t>« La construction du concept de personne en droit », Workshop « Les concepts juridiques », Centre de théorie du droit, Université Aix-Marseille Paul Cézanne, 12 octobre 2012.</w:t>
            </w:r>
          </w:p>
          <w:p w:rsidR="00FA4861" w:rsidRPr="00233928" w:rsidRDefault="00FA4861" w:rsidP="00FA4861">
            <w:pPr>
              <w:pStyle w:val="NormalWeb"/>
              <w:jc w:val="both"/>
            </w:pPr>
            <w:r w:rsidRPr="00233928">
              <w:t xml:space="preserve">Participation à un débat </w:t>
            </w:r>
            <w:r w:rsidRPr="00233928">
              <w:rPr>
                <w:rStyle w:val="lev"/>
                <w:b w:val="0"/>
              </w:rPr>
              <w:t>avec Michel LEVINET, Professeur à l’Université Montpellier I et Patrick WACHSMANN, Professeur à l’Université de Strasbourg</w:t>
            </w:r>
            <w:r w:rsidRPr="00233928">
              <w:t xml:space="preserve">, animé par </w:t>
            </w:r>
            <w:proofErr w:type="spellStart"/>
            <w:r w:rsidRPr="00233928">
              <w:t>Jordane</w:t>
            </w:r>
            <w:proofErr w:type="spellEnd"/>
            <w:r w:rsidRPr="00233928">
              <w:t xml:space="preserve"> </w:t>
            </w:r>
            <w:proofErr w:type="spellStart"/>
            <w:r w:rsidRPr="00233928">
              <w:t>Arlettaz</w:t>
            </w:r>
            <w:proofErr w:type="spellEnd"/>
            <w:r w:rsidRPr="00233928">
              <w:t xml:space="preserve"> et Xavier Dupré de </w:t>
            </w:r>
            <w:proofErr w:type="spellStart"/>
            <w:r w:rsidRPr="00233928">
              <w:t>Boulois</w:t>
            </w:r>
            <w:proofErr w:type="spellEnd"/>
            <w:r w:rsidRPr="00233928">
              <w:t>, Professeurs à l’Université Grenoble 2, G</w:t>
            </w:r>
            <w:r w:rsidRPr="00233928">
              <w:rPr>
                <w:rStyle w:val="Accentuation"/>
              </w:rPr>
              <w:t>renoble, Jeudi 28 juin 2012,</w:t>
            </w:r>
            <w:r w:rsidRPr="00233928">
              <w:rPr>
                <w:rStyle w:val="Accentuation"/>
                <w:i w:val="0"/>
              </w:rPr>
              <w:t xml:space="preserve"> sur le site de la revue des Droits fondamentaux : http://webu2.upmf-grenoble.fr/rdlf/?p=2277</w:t>
            </w:r>
          </w:p>
          <w:p w:rsidR="00682D1A" w:rsidRDefault="00682D1A" w:rsidP="00682D1A">
            <w:r>
              <w:t>26 avril</w:t>
            </w:r>
            <w:r w:rsidR="00DF269C">
              <w:t xml:space="preserve"> 2012</w:t>
            </w:r>
            <w:r>
              <w:t>, « L’exception en droit », journée d’études « L’exception », organisé dans le cadre</w:t>
            </w:r>
            <w:r w:rsidR="00277D12">
              <w:t xml:space="preserve"> des séminaires de l’Institut U</w:t>
            </w:r>
            <w:r>
              <w:t>niversitaire de France sur l'interdisciplinarité (sous la responsabilité de Corinne Bonnet.</w:t>
            </w:r>
          </w:p>
          <w:p w:rsidR="00682D1A" w:rsidRDefault="00682D1A" w:rsidP="00C61370"/>
          <w:p w:rsidR="00682D1A" w:rsidRPr="00F54D58" w:rsidRDefault="00682D1A" w:rsidP="00682D1A">
            <w:pPr>
              <w:jc w:val="both"/>
            </w:pPr>
            <w:r>
              <w:t>1</w:t>
            </w:r>
            <w:r w:rsidRPr="00F54D58">
              <w:rPr>
                <w:vertAlign w:val="superscript"/>
              </w:rPr>
              <w:t>er</w:t>
            </w:r>
            <w:r>
              <w:t xml:space="preserve"> juin</w:t>
            </w:r>
            <w:r w:rsidRPr="00A41582">
              <w:t xml:space="preserve"> </w:t>
            </w:r>
            <w:r>
              <w:t>2012, « </w:t>
            </w:r>
            <w:r w:rsidRPr="00A41582">
              <w:t>L’apparition timide du droit de la santé dans la QPC</w:t>
            </w:r>
            <w:r>
              <w:t xml:space="preserve"> », in La QPC et ses acteurs, quelles tendances, IMH, Toulouse </w:t>
            </w:r>
          </w:p>
          <w:p w:rsidR="00682D1A" w:rsidRDefault="00682D1A" w:rsidP="00C61370"/>
          <w:p w:rsidR="00C61370" w:rsidRDefault="00C61370" w:rsidP="00C61370">
            <w:r>
              <w:t>« Le droit à la personnalité juridique », in La personnalité juridique, IFR Toulouse 1, 24-25 novembre 2011</w:t>
            </w:r>
          </w:p>
          <w:p w:rsidR="00C61370" w:rsidRDefault="00C61370" w:rsidP="00C61370"/>
          <w:p w:rsidR="00C61370" w:rsidRDefault="00C61370" w:rsidP="00C61370">
            <w:r w:rsidRPr="00C61370">
              <w:t>« L’existence d’un standard de l’autonomie de l’individu », in Existe-t-il une exception française en matière de droits fondamentaux ?</w:t>
            </w:r>
            <w:r>
              <w:t xml:space="preserve"> </w:t>
            </w:r>
            <w:r w:rsidRPr="00C61370">
              <w:t>Col</w:t>
            </w:r>
            <w:r>
              <w:t>loque organisé par l’ILF-GERJC,</w:t>
            </w:r>
            <w:r w:rsidRPr="00C61370">
              <w:t xml:space="preserve"> 17 et 18 novembre 2011</w:t>
            </w:r>
          </w:p>
          <w:p w:rsidR="00C61370" w:rsidRPr="00C61370" w:rsidRDefault="00C61370" w:rsidP="00C61370"/>
          <w:p w:rsidR="00045DFF" w:rsidRDefault="00045DFF" w:rsidP="00386C4D">
            <w:r>
              <w:t>« L’enseignant dans l’amphithéâtre », in Etre enseignant-chercheur en droit public aujourd’hui », Grenoble, 16 septembre 2011.</w:t>
            </w:r>
          </w:p>
          <w:p w:rsidR="00045DFF" w:rsidRDefault="00045DFF" w:rsidP="00386C4D"/>
          <w:p w:rsidR="00386C4D" w:rsidRDefault="00386C4D" w:rsidP="00386C4D">
            <w:r>
              <w:t>« L‘</w:t>
            </w:r>
            <w:r w:rsidR="00045DFF">
              <w:t>enseignement du droit constitutionnel</w:t>
            </w:r>
            <w:r>
              <w:t xml:space="preserve"> et la QPC</w:t>
            </w:r>
            <w:r w:rsidR="00045DFF">
              <w:t> »</w:t>
            </w:r>
            <w:r>
              <w:t xml:space="preserve"> in Question sur </w:t>
            </w:r>
            <w:smartTag w:uri="urn:schemas-microsoft-com:office:smarttags" w:element="PersonName">
              <w:smartTagPr>
                <w:attr w:name="ProductID" w:val="la Question"/>
              </w:smartTagPr>
              <w:r>
                <w:t>la Question</w:t>
              </w:r>
            </w:smartTag>
            <w:r>
              <w:t xml:space="preserve">, I, Le réflexe constitutionnel, </w:t>
            </w:r>
            <w:r w:rsidR="00045DFF">
              <w:t>IMH</w:t>
            </w:r>
            <w:r>
              <w:t>, 3 juin 2011. »</w:t>
            </w:r>
          </w:p>
          <w:p w:rsidR="00386C4D" w:rsidRDefault="00386C4D" w:rsidP="00386C4D"/>
          <w:p w:rsidR="00582E28" w:rsidRDefault="00582E28" w:rsidP="00386C4D">
            <w:r w:rsidRPr="00582E28">
              <w:t xml:space="preserve">“La liberté de faire campagne”, in </w:t>
            </w:r>
            <w:r w:rsidR="00386C4D">
              <w:t>Faut-il adapter le droit des campagnes électorales ?, CERCP</w:t>
            </w:r>
            <w:r w:rsidR="00045DFF">
              <w:t>-IMH, 14 avril 2011</w:t>
            </w:r>
          </w:p>
          <w:p w:rsidR="00FB4716" w:rsidRDefault="00FB4716" w:rsidP="00386C4D"/>
          <w:p w:rsidR="00FB4716" w:rsidRPr="00DE1F05" w:rsidRDefault="00FB4716" w:rsidP="00386C4D">
            <w:pPr>
              <w:rPr>
                <w:lang w:val="en-US"/>
              </w:rPr>
            </w:pPr>
            <w:r w:rsidRPr="00FB4716">
              <w:t xml:space="preserve">« Do </w:t>
            </w:r>
            <w:proofErr w:type="spellStart"/>
            <w:r w:rsidRPr="00FB4716">
              <w:t>androïds</w:t>
            </w:r>
            <w:proofErr w:type="spellEnd"/>
            <w:r w:rsidRPr="00FB4716">
              <w:t xml:space="preserve"> </w:t>
            </w:r>
            <w:proofErr w:type="spellStart"/>
            <w:r w:rsidRPr="00FB4716">
              <w:t>need</w:t>
            </w:r>
            <w:proofErr w:type="spellEnd"/>
            <w:r w:rsidRPr="00FB4716">
              <w:t xml:space="preserve"> a </w:t>
            </w:r>
            <w:proofErr w:type="spellStart"/>
            <w:r w:rsidRPr="00FB4716">
              <w:t>status</w:t>
            </w:r>
            <w:proofErr w:type="spellEnd"/>
            <w:r w:rsidRPr="00FB4716">
              <w:t>/ Faut-il un statut juridique pour les andro</w:t>
            </w:r>
            <w:r>
              <w:t xml:space="preserve">ïdes ? », in Robotique et médecine, </w:t>
            </w:r>
            <w:proofErr w:type="spellStart"/>
            <w:r>
              <w:t>Dir</w:t>
            </w:r>
            <w:proofErr w:type="spellEnd"/>
            <w:r>
              <w:t xml:space="preserve">. Ch. </w:t>
            </w:r>
            <w:proofErr w:type="spellStart"/>
            <w:r w:rsidRPr="00DE1F05">
              <w:rPr>
                <w:lang w:val="en-US"/>
              </w:rPr>
              <w:t>Byk</w:t>
            </w:r>
            <w:proofErr w:type="spellEnd"/>
            <w:r w:rsidRPr="00DE1F05">
              <w:rPr>
                <w:lang w:val="en-US"/>
              </w:rPr>
              <w:t xml:space="preserve">, A-M </w:t>
            </w:r>
            <w:proofErr w:type="spellStart"/>
            <w:r w:rsidRPr="00DE1F05">
              <w:rPr>
                <w:lang w:val="en-US"/>
              </w:rPr>
              <w:t>Duguet</w:t>
            </w:r>
            <w:proofErr w:type="spellEnd"/>
            <w:r w:rsidRPr="00DE1F05">
              <w:rPr>
                <w:lang w:val="en-US"/>
              </w:rPr>
              <w:t xml:space="preserve">, I. </w:t>
            </w:r>
            <w:proofErr w:type="spellStart"/>
            <w:r w:rsidRPr="00DE1F05">
              <w:rPr>
                <w:lang w:val="en-US"/>
              </w:rPr>
              <w:t>Poirot-Mazères</w:t>
            </w:r>
            <w:proofErr w:type="spellEnd"/>
            <w:r w:rsidRPr="00DE1F05">
              <w:rPr>
                <w:lang w:val="en-US"/>
              </w:rPr>
              <w:t>, Toulouse, mars 2011.</w:t>
            </w:r>
          </w:p>
          <w:p w:rsidR="00582E28" w:rsidRPr="00DE1F05" w:rsidRDefault="00582E28">
            <w:pPr>
              <w:rPr>
                <w:lang w:val="en-US"/>
              </w:rPr>
            </w:pPr>
          </w:p>
          <w:p w:rsidR="00A55814" w:rsidRPr="00A55814" w:rsidRDefault="00A55814">
            <w:pPr>
              <w:rPr>
                <w:lang w:val="en-GB"/>
              </w:rPr>
            </w:pPr>
            <w:r w:rsidRPr="00A55814">
              <w:rPr>
                <w:lang w:val="en-GB"/>
              </w:rPr>
              <w:t>« The use of the notion of humanity in French law</w:t>
            </w:r>
            <w:r>
              <w:rPr>
                <w:lang w:val="en-GB"/>
              </w:rPr>
              <w:t xml:space="preserve">”, </w:t>
            </w:r>
            <w:proofErr w:type="spellStart"/>
            <w:r w:rsidR="00FB4716">
              <w:rPr>
                <w:lang w:val="en-GB"/>
              </w:rPr>
              <w:t>Université</w:t>
            </w:r>
            <w:proofErr w:type="spellEnd"/>
            <w:r w:rsidR="00FB4716">
              <w:rPr>
                <w:lang w:val="en-GB"/>
              </w:rPr>
              <w:t xml:space="preserve"> </w:t>
            </w:r>
            <w:r w:rsidR="00DE1F05">
              <w:rPr>
                <w:lang w:val="en-GB"/>
              </w:rPr>
              <w:t xml:space="preserve">VU </w:t>
            </w:r>
            <w:proofErr w:type="spellStart"/>
            <w:r w:rsidR="00FB4716">
              <w:rPr>
                <w:lang w:val="en-GB"/>
              </w:rPr>
              <w:t>d’Amsterdam</w:t>
            </w:r>
            <w:proofErr w:type="spellEnd"/>
            <w:r w:rsidR="00FB4716">
              <w:rPr>
                <w:lang w:val="en-GB"/>
              </w:rPr>
              <w:t>, mars 201</w:t>
            </w:r>
            <w:r>
              <w:rPr>
                <w:lang w:val="en-GB"/>
              </w:rPr>
              <w:t>1.</w:t>
            </w:r>
          </w:p>
          <w:p w:rsidR="00582E28" w:rsidRPr="00582E28" w:rsidRDefault="00582E28">
            <w:pPr>
              <w:rPr>
                <w:lang w:val="en-GB"/>
              </w:rPr>
            </w:pPr>
          </w:p>
          <w:p w:rsidR="00156B47" w:rsidRDefault="00156B47">
            <w:r>
              <w:t xml:space="preserve">« Synthèse de l’atelier « Crise(s) et dévoiements du droit », Colloque « Crise(s) et droit » de l’Institut Fédératif de </w:t>
            </w:r>
            <w:smartTag w:uri="urn:schemas-microsoft-com:office:smarttags" w:element="PersonName">
              <w:smartTagPr>
                <w:attr w:name="ProductID" w:val="LA RECHERCHE"/>
              </w:smartTagPr>
              <w:r>
                <w:t>la Recherche</w:t>
              </w:r>
            </w:smartTag>
            <w:r>
              <w:t xml:space="preserve"> de l’Université Toulouse 1-Capitole.</w:t>
            </w:r>
          </w:p>
          <w:p w:rsidR="001C1B15" w:rsidRDefault="001C1B15"/>
          <w:p w:rsidR="000F61A6" w:rsidRDefault="000F61A6">
            <w:proofErr w:type="spellStart"/>
            <w:r>
              <w:t>Co-direction</w:t>
            </w:r>
            <w:proofErr w:type="spellEnd"/>
            <w:r>
              <w:t xml:space="preserve"> de l’atelier « Droit constitutionnel et sciences humaines », avec D. </w:t>
            </w:r>
            <w:proofErr w:type="spellStart"/>
            <w:r>
              <w:t>Schnapper</w:t>
            </w:r>
            <w:proofErr w:type="spellEnd"/>
            <w:r>
              <w:t xml:space="preserve"> et A-M. Le </w:t>
            </w:r>
            <w:proofErr w:type="spellStart"/>
            <w:r>
              <w:t>Pourhiet</w:t>
            </w:r>
            <w:proofErr w:type="spellEnd"/>
            <w:r>
              <w:t>, Nancy, juin 2011.</w:t>
            </w:r>
          </w:p>
          <w:p w:rsidR="000F61A6" w:rsidRDefault="000F61A6"/>
          <w:p w:rsidR="00E246D4" w:rsidRDefault="00E246D4">
            <w:r>
              <w:t>« L</w:t>
            </w:r>
            <w:r w:rsidR="00395C40">
              <w:t>a gouvernance d</w:t>
            </w:r>
            <w:r>
              <w:t xml:space="preserve">es </w:t>
            </w:r>
            <w:proofErr w:type="spellStart"/>
            <w:r>
              <w:t>biobanques</w:t>
            </w:r>
            <w:proofErr w:type="spellEnd"/>
            <w:r>
              <w:t> », Colloque « Nouvelles techniques et droits de l’homme », Réseau Européen de Droits de l’Hommes, Limoges, 20 avril  2010.</w:t>
            </w:r>
          </w:p>
          <w:p w:rsidR="00E246D4" w:rsidRDefault="00E246D4"/>
          <w:p w:rsidR="00E246D4" w:rsidRDefault="00E246D4" w:rsidP="00091FC1">
            <w:pPr>
              <w:jc w:val="both"/>
            </w:pPr>
            <w:r>
              <w:t>« </w:t>
            </w:r>
            <w:r w:rsidR="009D61D7">
              <w:t xml:space="preserve">Droit naturel et droits fondamentaux ou l’art du Préambule », in Chartes et Déclarations aujourd’hui », Le Caire, AAAIDC, février </w:t>
            </w:r>
            <w:r w:rsidR="00B82C90">
              <w:t>2</w:t>
            </w:r>
            <w:r w:rsidR="009D61D7">
              <w:t>010.</w:t>
            </w:r>
          </w:p>
          <w:p w:rsidR="00E246D4" w:rsidRDefault="00E246D4"/>
          <w:p w:rsidR="0061456B" w:rsidRDefault="0061456B">
            <w:r>
              <w:t xml:space="preserve">« Justice et démocratie, matières à Constitution ? », Colloque </w:t>
            </w:r>
            <w:r>
              <w:rPr>
                <w:i/>
                <w:iCs/>
              </w:rPr>
              <w:t>Nouvelles questions sur la démocratie</w:t>
            </w:r>
            <w:r>
              <w:t>, Sénat, sous la direction de B. Mathieu et D. Rousseau, décembre 2009.</w:t>
            </w:r>
          </w:p>
          <w:p w:rsidR="0061456B" w:rsidRDefault="0061456B"/>
          <w:p w:rsidR="0061456B" w:rsidRDefault="0061456B">
            <w:r>
              <w:t xml:space="preserve">« Le droit à la vie, approches constitutionnelles », Colloque </w:t>
            </w:r>
            <w:r>
              <w:rPr>
                <w:i/>
                <w:iCs/>
              </w:rPr>
              <w:t xml:space="preserve">Le droit à la vie au sens de </w:t>
            </w:r>
            <w:smartTag w:uri="urn:schemas-microsoft-com:office:smarttags" w:element="PersonName">
              <w:smartTagPr>
                <w:attr w:name="ProductID" w:val="la Convention"/>
              </w:smartTagPr>
              <w:r>
                <w:rPr>
                  <w:i/>
                  <w:iCs/>
                </w:rPr>
                <w:t>la Convention</w:t>
              </w:r>
            </w:smartTag>
            <w:r>
              <w:rPr>
                <w:i/>
                <w:iCs/>
              </w:rPr>
              <w:t xml:space="preserve"> européenne des droits de l’homme</w:t>
            </w:r>
            <w:r>
              <w:t xml:space="preserve">, Montpellier, IDEDH,  sous la direction de M. </w:t>
            </w:r>
            <w:proofErr w:type="spellStart"/>
            <w:r>
              <w:t>Levinet</w:t>
            </w:r>
            <w:proofErr w:type="spellEnd"/>
            <w:r>
              <w:t xml:space="preserve"> et F. Sudre, novembre 2009</w:t>
            </w:r>
          </w:p>
          <w:p w:rsidR="0061456B" w:rsidRDefault="0061456B"/>
          <w:p w:rsidR="0061456B" w:rsidRDefault="0061456B">
            <w:r>
              <w:t xml:space="preserve">« La dimension disciplinaire de la distinction droit public-droit privé », Colloque </w:t>
            </w:r>
            <w:r>
              <w:rPr>
                <w:i/>
                <w:iCs/>
              </w:rPr>
              <w:t>L’identité du droit public</w:t>
            </w:r>
            <w:r>
              <w:t xml:space="preserve">, Toulouse, CERCP, sous la direction de X. </w:t>
            </w:r>
            <w:proofErr w:type="spellStart"/>
            <w:r>
              <w:t>Bioy</w:t>
            </w:r>
            <w:proofErr w:type="spellEnd"/>
            <w:r>
              <w:t>, Juin 2009</w:t>
            </w:r>
          </w:p>
          <w:p w:rsidR="0061456B" w:rsidRDefault="0061456B"/>
          <w:p w:rsidR="0061456B" w:rsidRDefault="0061456B">
            <w:r>
              <w:t xml:space="preserve">« Le juge et l'apparence physique »,  Colloque </w:t>
            </w:r>
            <w:r>
              <w:rPr>
                <w:i/>
                <w:iCs/>
              </w:rPr>
              <w:t>Juges et apparence,</w:t>
            </w:r>
            <w:r>
              <w:t xml:space="preserve"> Toulouse, TACIP, sous la direction de N. Jacquinot, mai 2009</w:t>
            </w:r>
          </w:p>
          <w:p w:rsidR="0061456B" w:rsidRDefault="0061456B"/>
          <w:p w:rsidR="0061456B" w:rsidRDefault="0061456B">
            <w:r>
              <w:t xml:space="preserve">« Constitution et risques liés au vivant », Colloque </w:t>
            </w:r>
            <w:r>
              <w:rPr>
                <w:i/>
                <w:iCs/>
              </w:rPr>
              <w:t>Constitution et risques</w:t>
            </w:r>
            <w:r>
              <w:t xml:space="preserve">, Lille, ICT, sous la direction de P. </w:t>
            </w:r>
            <w:proofErr w:type="spellStart"/>
            <w:r>
              <w:t>Mabaka</w:t>
            </w:r>
            <w:proofErr w:type="spellEnd"/>
            <w:r>
              <w:t>, Octobre 2008</w:t>
            </w:r>
            <w:r>
              <w:br/>
            </w:r>
            <w:r>
              <w:br/>
            </w:r>
            <w:r w:rsidRPr="0066458F">
              <w:t xml:space="preserve">« Le concept de dignité », in La dignité et les juges en Europe, Paris I, sous la direction de L. </w:t>
            </w:r>
            <w:proofErr w:type="spellStart"/>
            <w:r w:rsidRPr="0066458F">
              <w:t>Burgorgue</w:t>
            </w:r>
            <w:proofErr w:type="spellEnd"/>
            <w:r w:rsidRPr="0066458F">
              <w:t>-Larsen, 23 mai 2008</w:t>
            </w:r>
            <w:r>
              <w:br/>
            </w:r>
          </w:p>
          <w:p w:rsidR="0061456B" w:rsidRDefault="0061456B">
            <w:r>
              <w:t xml:space="preserve">« Le concept de non-discrimination », in </w:t>
            </w:r>
            <w:r>
              <w:rPr>
                <w:i/>
                <w:iCs/>
              </w:rPr>
              <w:t>La non-discrimination dans le Convention Européenne des Droits de l'Homme</w:t>
            </w:r>
            <w:r>
              <w:t>, sous la direction de Frédéric Sudre, Montpellier IDEDH, novembre 2007.</w:t>
            </w:r>
            <w:r>
              <w:br/>
            </w:r>
          </w:p>
          <w:p w:rsidR="0061456B" w:rsidRDefault="0061456B">
            <w:r>
              <w:lastRenderedPageBreak/>
              <w:t xml:space="preserve">« L'usage de l'idée de nature dans le droit constitutionnel », in </w:t>
            </w:r>
            <w:r>
              <w:rPr>
                <w:i/>
                <w:iCs/>
              </w:rPr>
              <w:t>Le droit, de quelle nature ?,</w:t>
            </w:r>
            <w:r>
              <w:t xml:space="preserve"> sous la direction de Dominique Rousseau et Alexandre Viala, Montpellier I, CERCOP, mars 2007</w:t>
            </w:r>
          </w:p>
          <w:p w:rsidR="0061456B" w:rsidRDefault="0061456B">
            <w:r>
              <w:br/>
              <w:t xml:space="preserve">« La détermination de la vie en droit public », colloque </w:t>
            </w:r>
            <w:r>
              <w:rPr>
                <w:i/>
                <w:iCs/>
              </w:rPr>
              <w:t>La vie et le droit</w:t>
            </w:r>
            <w:r>
              <w:t xml:space="preserve">, Colloque UT1-ICT, sous la direction de L. </w:t>
            </w:r>
            <w:proofErr w:type="spellStart"/>
            <w:r>
              <w:t>Rozès</w:t>
            </w:r>
            <w:proofErr w:type="spellEnd"/>
            <w:r>
              <w:t>, 17 octobre 2007.</w:t>
            </w:r>
            <w:r>
              <w:br/>
            </w:r>
            <w:r>
              <w:br/>
              <w:t>"Constitution, vie privée et bioéthique", Cours dispensé à l'Académie Internationale de Droit Constitutionnel, Tunis, 11-15 juillet 2007.</w:t>
            </w:r>
            <w:r>
              <w:br/>
            </w:r>
            <w:r>
              <w:br/>
              <w:t xml:space="preserve">« Notions et concepts en droit », colloque </w:t>
            </w:r>
            <w:r>
              <w:rPr>
                <w:i/>
                <w:iCs/>
              </w:rPr>
              <w:t>Les notions juridiques</w:t>
            </w:r>
            <w:r>
              <w:t xml:space="preserve">, Rouen, sous la direction de G. </w:t>
            </w:r>
            <w:proofErr w:type="spellStart"/>
            <w:r>
              <w:t>Tusseau</w:t>
            </w:r>
            <w:proofErr w:type="spellEnd"/>
            <w:r>
              <w:t>, 21 septembre 2007</w:t>
            </w:r>
          </w:p>
          <w:p w:rsidR="0061456B" w:rsidRDefault="0061456B">
            <w:r>
              <w:t xml:space="preserve">« Les agences régionales et le développement », colloque </w:t>
            </w:r>
            <w:r>
              <w:rPr>
                <w:i/>
                <w:iCs/>
              </w:rPr>
              <w:t>La régionalisation au Maroc</w:t>
            </w:r>
            <w:r>
              <w:t>, Fès (Maroc), Novembre 2006.</w:t>
            </w:r>
            <w:r>
              <w:br/>
            </w:r>
            <w:r>
              <w:br/>
              <w:t xml:space="preserve">« La sixième : République des juges ? », colloque </w:t>
            </w:r>
            <w:r>
              <w:rPr>
                <w:i/>
                <w:iCs/>
              </w:rPr>
              <w:t>Demain la sixième ?,</w:t>
            </w:r>
            <w:r>
              <w:t xml:space="preserve"> Toulouse, sous la direction de S. Mouton, CERCP, 7 avril 2006.</w:t>
            </w:r>
            <w:r>
              <w:br/>
            </w:r>
            <w:r>
              <w:br/>
              <w:t xml:space="preserve">« L'identité de la personne devant le Conseil constitutionnel », atelier « Droits fondamentaux », dirigé par L. </w:t>
            </w:r>
            <w:proofErr w:type="spellStart"/>
            <w:r>
              <w:t>Burgorgue</w:t>
            </w:r>
            <w:proofErr w:type="spellEnd"/>
            <w:r>
              <w:t>-Larsen et J. Pini, Congrès de l'Association Française de Droits Constitutionnel, Montpellier, juin 2005.</w:t>
            </w:r>
            <w:r>
              <w:br/>
            </w:r>
            <w:r>
              <w:br/>
              <w:t xml:space="preserve">« La dignité, questions de principes », in </w:t>
            </w:r>
            <w:r>
              <w:rPr>
                <w:i/>
                <w:iCs/>
              </w:rPr>
              <w:t>Justice, éthique et dignité</w:t>
            </w:r>
            <w:r>
              <w:t xml:space="preserve">, Cinquièmes entretiens D'Aguesseau, sous la direction de H. </w:t>
            </w:r>
            <w:proofErr w:type="spellStart"/>
            <w:r>
              <w:t>Pauliat</w:t>
            </w:r>
            <w:proofErr w:type="spellEnd"/>
            <w:r>
              <w:t>, Limoges, novembre 2004.</w:t>
            </w:r>
            <w:r>
              <w:br/>
            </w:r>
            <w:r>
              <w:br/>
              <w:t> « </w:t>
            </w:r>
            <w:proofErr w:type="gramStart"/>
            <w:r>
              <w:t>La</w:t>
            </w:r>
            <w:proofErr w:type="gramEnd"/>
            <w:r>
              <w:t xml:space="preserve"> libre développement de la personnalité », Contribution à l'atelier " Droits fondamentaux" dirigé par André Roux et Louis </w:t>
            </w:r>
            <w:proofErr w:type="spellStart"/>
            <w:r>
              <w:t>Favoreu</w:t>
            </w:r>
            <w:proofErr w:type="spellEnd"/>
            <w:r>
              <w:t xml:space="preserve"> du Vème Congrès de l'Association française des Constitutionnalistes, Toulouse les 6, 7 et 8 juin 2002.</w:t>
            </w:r>
            <w:r>
              <w:br/>
            </w:r>
            <w:r>
              <w:br/>
              <w:t xml:space="preserve">« La loi d'orientation pour l'Outre-mer », Toulouse </w:t>
            </w:r>
            <w:r>
              <w:rPr>
                <w:i/>
                <w:iCs/>
              </w:rPr>
              <w:t>La décentralisation</w:t>
            </w:r>
            <w:r>
              <w:t>, sous la direction d’H. Roussillon, avril 2001.</w:t>
            </w:r>
          </w:p>
          <w:p w:rsidR="00532FFB" w:rsidRDefault="00532FFB"/>
          <w:p w:rsidR="006C2BFD" w:rsidRDefault="006C2BFD"/>
        </w:tc>
      </w:tr>
      <w:tr w:rsidR="0061456B" w:rsidTr="00344D08">
        <w:tc>
          <w:tcPr>
            <w:tcW w:w="8100" w:type="dxa"/>
            <w:gridSpan w:val="9"/>
          </w:tcPr>
          <w:p w:rsidR="0061456B" w:rsidRDefault="0061456B" w:rsidP="00532FFB">
            <w:pPr>
              <w:numPr>
                <w:ilvl w:val="0"/>
                <w:numId w:val="5"/>
              </w:numPr>
              <w:rPr>
                <w:sz w:val="26"/>
                <w:szCs w:val="26"/>
                <w:highlight w:val="cyan"/>
              </w:rPr>
            </w:pPr>
            <w:r>
              <w:rPr>
                <w:b/>
                <w:bCs/>
                <w:sz w:val="26"/>
                <w:szCs w:val="26"/>
                <w:highlight w:val="cyan"/>
              </w:rPr>
              <w:lastRenderedPageBreak/>
              <w:t xml:space="preserve">AUTRES ACTIVITES LIEES A </w:t>
            </w:r>
            <w:smartTag w:uri="urn:schemas-microsoft-com:office:smarttags" w:element="PersonName">
              <w:smartTagPr>
                <w:attr w:name="ProductID" w:val="LA RECHERCHE"/>
              </w:smartTagPr>
              <w:r>
                <w:rPr>
                  <w:b/>
                  <w:bCs/>
                  <w:sz w:val="26"/>
                  <w:szCs w:val="26"/>
                  <w:highlight w:val="cyan"/>
                </w:rPr>
                <w:t>LA RECHERCHE</w:t>
              </w:r>
            </w:smartTag>
            <w:r>
              <w:rPr>
                <w:sz w:val="26"/>
                <w:szCs w:val="26"/>
                <w:highlight w:val="cyan"/>
              </w:rPr>
              <w:t xml:space="preserve"> </w:t>
            </w:r>
          </w:p>
          <w:p w:rsidR="00532FFB" w:rsidRDefault="00532FFB" w:rsidP="003E152D">
            <w:pPr>
              <w:ind w:left="360"/>
              <w:rPr>
                <w:highlight w:val="darkMagenta"/>
              </w:rPr>
            </w:pPr>
          </w:p>
        </w:tc>
        <w:tc>
          <w:tcPr>
            <w:tcW w:w="7200" w:type="dxa"/>
            <w:gridSpan w:val="2"/>
          </w:tcPr>
          <w:p w:rsidR="0061456B" w:rsidRDefault="0061456B"/>
        </w:tc>
      </w:tr>
      <w:tr w:rsidR="0061456B" w:rsidTr="00344D08">
        <w:trPr>
          <w:trHeight w:val="94"/>
        </w:trPr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61456B" w:rsidRDefault="0061456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highlight w:val="yellow"/>
              </w:rPr>
              <w:t>Equipes de recherches</w:t>
            </w:r>
            <w:r w:rsidR="00042351">
              <w:rPr>
                <w:b/>
                <w:bCs/>
                <w:i/>
                <w:iCs/>
              </w:rPr>
              <w:t xml:space="preserve"> </w:t>
            </w:r>
            <w:r w:rsidR="00042351" w:rsidRPr="005C24BD">
              <w:rPr>
                <w:b/>
                <w:bCs/>
                <w:i/>
                <w:iCs/>
                <w:highlight w:val="yellow"/>
              </w:rPr>
              <w:t>et structure fédérative</w:t>
            </w:r>
          </w:p>
        </w:tc>
        <w:tc>
          <w:tcPr>
            <w:tcW w:w="12780" w:type="dxa"/>
            <w:gridSpan w:val="7"/>
            <w:tcBorders>
              <w:left w:val="single" w:sz="4" w:space="0" w:color="auto"/>
            </w:tcBorders>
          </w:tcPr>
          <w:p w:rsidR="0061456B" w:rsidRDefault="005F62C0">
            <w:r w:rsidRPr="0066458F">
              <w:rPr>
                <w:highlight w:val="yellow"/>
              </w:rPr>
              <w:t>Directeur de l’Institut Maurice Hauriou</w:t>
            </w:r>
            <w:r w:rsidR="0061456B" w:rsidRPr="0066458F">
              <w:rPr>
                <w:highlight w:val="yellow"/>
              </w:rPr>
              <w:t xml:space="preserve"> (EA </w:t>
            </w:r>
            <w:r w:rsidR="0021292D" w:rsidRPr="0066458F">
              <w:rPr>
                <w:highlight w:val="yellow"/>
              </w:rPr>
              <w:t>4657</w:t>
            </w:r>
            <w:r w:rsidR="0061456B" w:rsidRPr="0066458F">
              <w:rPr>
                <w:highlight w:val="yellow"/>
              </w:rPr>
              <w:t>)</w:t>
            </w:r>
            <w:r w:rsidR="0061456B">
              <w:t xml:space="preserve"> </w:t>
            </w:r>
            <w:r>
              <w:t>(</w:t>
            </w:r>
            <w:proofErr w:type="spellStart"/>
            <w:r>
              <w:t>co-direction</w:t>
            </w:r>
            <w:proofErr w:type="spellEnd"/>
            <w:r>
              <w:t xml:space="preserve"> avec le professeur I. </w:t>
            </w:r>
            <w:proofErr w:type="spellStart"/>
            <w:r>
              <w:t>Poirot-Mazères</w:t>
            </w:r>
            <w:proofErr w:type="spellEnd"/>
            <w:r w:rsidR="00042351">
              <w:t>)</w:t>
            </w:r>
          </w:p>
          <w:p w:rsidR="0021292D" w:rsidRDefault="0021292D">
            <w:r>
              <w:t>Directeur de l’</w:t>
            </w:r>
            <w:r w:rsidR="00042351">
              <w:t>I</w:t>
            </w:r>
            <w:r>
              <w:t xml:space="preserve">nstitut </w:t>
            </w:r>
            <w:r w:rsidR="00042351">
              <w:t>F</w:t>
            </w:r>
            <w:r>
              <w:t xml:space="preserve">édératif de la </w:t>
            </w:r>
            <w:r w:rsidR="00042351">
              <w:t>R</w:t>
            </w:r>
            <w:r>
              <w:t>echerche</w:t>
            </w:r>
            <w:r w:rsidR="00042351">
              <w:t xml:space="preserve"> « </w:t>
            </w:r>
            <w:r>
              <w:t>Mutation des normes juridiques »</w:t>
            </w:r>
          </w:p>
          <w:p w:rsidR="0021292D" w:rsidRDefault="0021292D" w:rsidP="0021292D">
            <w:r>
              <w:t>Chercheur associé au Laboratoire des Sciences Sociales du Politique (EA 4715)</w:t>
            </w:r>
          </w:p>
          <w:p w:rsidR="0061456B" w:rsidRDefault="0061456B">
            <w:r>
              <w:lastRenderedPageBreak/>
              <w:br/>
            </w:r>
          </w:p>
        </w:tc>
      </w:tr>
      <w:tr w:rsidR="0061456B" w:rsidTr="00344D08">
        <w:trPr>
          <w:trHeight w:val="93"/>
        </w:trPr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BF24BD" w:rsidRDefault="00BF24BD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61456B" w:rsidRDefault="0061456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highlight w:val="yellow"/>
              </w:rPr>
              <w:t>Direction de thèses</w:t>
            </w: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253BF2" w:rsidRDefault="00253BF2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253BF2" w:rsidRDefault="00253BF2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253BF2" w:rsidRDefault="00253BF2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253BF2" w:rsidRDefault="00253BF2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464497" w:rsidRDefault="00464497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464497" w:rsidRDefault="00464497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  <w:p w:rsidR="00C6437D" w:rsidRDefault="00C643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highlight w:val="yellow"/>
              </w:rPr>
              <w:t>Comités de lecture et de rédaction</w:t>
            </w:r>
          </w:p>
          <w:p w:rsidR="00C6437D" w:rsidRDefault="00C6437D" w:rsidP="00C6437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80" w:type="dxa"/>
            <w:gridSpan w:val="7"/>
            <w:tcBorders>
              <w:left w:val="single" w:sz="4" w:space="0" w:color="auto"/>
            </w:tcBorders>
          </w:tcPr>
          <w:p w:rsidR="009E5DFA" w:rsidRDefault="009E5DFA"/>
          <w:p w:rsidR="00044D7F" w:rsidRDefault="00044D7F">
            <w:r>
              <w:t xml:space="preserve">Thèses soutenues : </w:t>
            </w:r>
          </w:p>
          <w:p w:rsidR="00044D7F" w:rsidRDefault="00044D7F" w:rsidP="00044D7F">
            <w:r>
              <w:t xml:space="preserve">- </w:t>
            </w:r>
            <w:r>
              <w:rPr>
                <w:i/>
                <w:iCs/>
              </w:rPr>
              <w:t>L'abstention de la puissance publique et la garantie des libertés fondamentales</w:t>
            </w:r>
            <w:r>
              <w:t xml:space="preserve"> », préparée par M. Damien </w:t>
            </w:r>
            <w:r w:rsidRPr="00DC2080">
              <w:rPr>
                <w:caps/>
              </w:rPr>
              <w:t>Fallo</w:t>
            </w:r>
            <w:r>
              <w:rPr>
                <w:caps/>
              </w:rPr>
              <w:t>N, s</w:t>
            </w:r>
            <w:r>
              <w:t>outenue le 16 novembre 2012.</w:t>
            </w:r>
          </w:p>
          <w:p w:rsidR="00044D7F" w:rsidRDefault="00044D7F"/>
          <w:p w:rsidR="0061456B" w:rsidRDefault="0061456B">
            <w:r>
              <w:t>Thèses en préparation :</w:t>
            </w:r>
          </w:p>
          <w:p w:rsidR="0061456B" w:rsidRDefault="0061456B">
            <w:r>
              <w:t xml:space="preserve">- </w:t>
            </w:r>
            <w:r>
              <w:rPr>
                <w:i/>
                <w:iCs/>
              </w:rPr>
              <w:t>République et vie privée</w:t>
            </w:r>
            <w:r>
              <w:t>, préparée par M. F</w:t>
            </w:r>
            <w:r w:rsidR="00415199">
              <w:t>abien</w:t>
            </w:r>
            <w:r>
              <w:t xml:space="preserve"> </w:t>
            </w:r>
            <w:r w:rsidRPr="00DC2080">
              <w:rPr>
                <w:caps/>
              </w:rPr>
              <w:t>Foucaud</w:t>
            </w:r>
            <w:r>
              <w:t xml:space="preserve"> (ALER).</w:t>
            </w:r>
          </w:p>
          <w:p w:rsidR="004867AC" w:rsidRDefault="0061456B">
            <w:r>
              <w:t xml:space="preserve">- </w:t>
            </w:r>
            <w:r>
              <w:rPr>
                <w:i/>
                <w:iCs/>
              </w:rPr>
              <w:t>Biométrie et droit public</w:t>
            </w:r>
            <w:r w:rsidR="00415199">
              <w:t>, préparée par M. Marc</w:t>
            </w:r>
            <w:r>
              <w:t xml:space="preserve"> </w:t>
            </w:r>
            <w:r w:rsidRPr="00DC2080">
              <w:rPr>
                <w:caps/>
              </w:rPr>
              <w:t>Sztulman</w:t>
            </w:r>
            <w:r>
              <w:t xml:space="preserve"> (ALER).</w:t>
            </w:r>
          </w:p>
          <w:p w:rsidR="0061456B" w:rsidRDefault="004867AC">
            <w:r>
              <w:t xml:space="preserve">- </w:t>
            </w:r>
            <w:r>
              <w:rPr>
                <w:i/>
                <w:iCs/>
              </w:rPr>
              <w:t>Le Conseil Supérieur de la magistrature et la séparation des pouvoirs</w:t>
            </w:r>
            <w:r>
              <w:t>, prépar</w:t>
            </w:r>
            <w:r w:rsidR="00196660">
              <w:t xml:space="preserve">ée par Marie-Pierre </w:t>
            </w:r>
            <w:r w:rsidR="00196660" w:rsidRPr="00DC2080">
              <w:rPr>
                <w:caps/>
              </w:rPr>
              <w:t>Lapeyre</w:t>
            </w:r>
            <w:r w:rsidR="00196660">
              <w:t xml:space="preserve"> (AL</w:t>
            </w:r>
            <w:r>
              <w:t>ER)</w:t>
            </w:r>
          </w:p>
          <w:p w:rsidR="004867AC" w:rsidRDefault="004867AC">
            <w:r>
              <w:t xml:space="preserve">- </w:t>
            </w:r>
            <w:r w:rsidR="00DD58DB">
              <w:rPr>
                <w:i/>
                <w:iCs/>
              </w:rPr>
              <w:t>Les normes juridiques d’ouverture à la morale</w:t>
            </w:r>
            <w:r>
              <w:t>, préparée par Marc C</w:t>
            </w:r>
            <w:r w:rsidRPr="00DC2080">
              <w:rPr>
                <w:caps/>
              </w:rPr>
              <w:t>ottereau</w:t>
            </w:r>
            <w:r>
              <w:t>.</w:t>
            </w:r>
          </w:p>
          <w:p w:rsidR="00AD4896" w:rsidRDefault="00AD4896">
            <w:r>
              <w:t xml:space="preserve">- </w:t>
            </w:r>
            <w:r>
              <w:rPr>
                <w:i/>
              </w:rPr>
              <w:t xml:space="preserve">L’abus de droit en contentieux administratif, </w:t>
            </w:r>
            <w:r>
              <w:t xml:space="preserve">préparée par Jérôme </w:t>
            </w:r>
            <w:r w:rsidRPr="00415199">
              <w:rPr>
                <w:caps/>
              </w:rPr>
              <w:t>Francès</w:t>
            </w:r>
            <w:r w:rsidR="00836279">
              <w:t xml:space="preserve"> (Avocat inscrit au barreau de Toulouse)</w:t>
            </w:r>
            <w:r>
              <w:t>.</w:t>
            </w:r>
          </w:p>
          <w:p w:rsidR="00836279" w:rsidRDefault="00836279" w:rsidP="00836279">
            <w:pPr>
              <w:pStyle w:val="Default"/>
            </w:pPr>
            <w:r>
              <w:t xml:space="preserve">-  </w:t>
            </w:r>
            <w:r w:rsidRPr="009E5DFA">
              <w:rPr>
                <w:i/>
                <w:sz w:val="23"/>
                <w:szCs w:val="23"/>
              </w:rPr>
              <w:t xml:space="preserve">La </w:t>
            </w:r>
            <w:r w:rsidRPr="009E5DFA">
              <w:rPr>
                <w:i/>
              </w:rPr>
              <w:t>garantie des droits fondamentaux en droit processuel Haïtien</w:t>
            </w:r>
            <w:r w:rsidRPr="00836279">
              <w:t xml:space="preserve">, préparée par Patrick </w:t>
            </w:r>
            <w:r w:rsidRPr="00415199">
              <w:rPr>
                <w:caps/>
              </w:rPr>
              <w:t>Pelissier</w:t>
            </w:r>
            <w:r w:rsidRPr="00836279">
              <w:t xml:space="preserve">, Magistrat à Port-au-Prince, </w:t>
            </w:r>
            <w:proofErr w:type="spellStart"/>
            <w:r w:rsidRPr="00836279">
              <w:t>Human</w:t>
            </w:r>
            <w:proofErr w:type="spellEnd"/>
            <w:r w:rsidRPr="00836279">
              <w:t xml:space="preserve"> </w:t>
            </w:r>
            <w:proofErr w:type="spellStart"/>
            <w:r w:rsidRPr="00836279">
              <w:t>Right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 xml:space="preserve">/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Section, </w:t>
            </w:r>
            <w:r w:rsidRPr="00836279">
              <w:t>MINUSTAH</w:t>
            </w:r>
            <w:r>
              <w:t>.</w:t>
            </w:r>
          </w:p>
          <w:p w:rsidR="000B52C9" w:rsidRDefault="000B52C9" w:rsidP="00836279">
            <w:pPr>
              <w:pStyle w:val="Default"/>
            </w:pPr>
            <w:r>
              <w:t xml:space="preserve">- </w:t>
            </w:r>
            <w:r>
              <w:rPr>
                <w:i/>
              </w:rPr>
              <w:t xml:space="preserve">Les </w:t>
            </w:r>
            <w:proofErr w:type="spellStart"/>
            <w:r>
              <w:rPr>
                <w:i/>
              </w:rPr>
              <w:t>biobanques</w:t>
            </w:r>
            <w:proofErr w:type="spellEnd"/>
            <w:r>
              <w:rPr>
                <w:i/>
              </w:rPr>
              <w:t xml:space="preserve"> - Propriété publique et ressources biologiques humaines</w:t>
            </w:r>
            <w:r w:rsidR="00415199">
              <w:t>, préparée par Thibault</w:t>
            </w:r>
            <w:r>
              <w:t xml:space="preserve"> COUSSENS.</w:t>
            </w:r>
          </w:p>
          <w:p w:rsidR="00464497" w:rsidRPr="000B52C9" w:rsidRDefault="00464497" w:rsidP="00836279">
            <w:pPr>
              <w:pStyle w:val="Default"/>
            </w:pPr>
            <w:r>
              <w:t xml:space="preserve">- </w:t>
            </w:r>
            <w:r w:rsidRPr="00464497">
              <w:rPr>
                <w:i/>
              </w:rPr>
              <w:t>La notion de débat en droit public</w:t>
            </w:r>
            <w:r>
              <w:t xml:space="preserve">, </w:t>
            </w:r>
            <w:r w:rsidR="00DD58DB">
              <w:t xml:space="preserve">préparée par </w:t>
            </w:r>
            <w:r>
              <w:t xml:space="preserve">Thomas </w:t>
            </w:r>
            <w:r w:rsidRPr="0066458F">
              <w:rPr>
                <w:caps/>
              </w:rPr>
              <w:t>Bertrand</w:t>
            </w:r>
            <w:r>
              <w:t xml:space="preserve"> (</w:t>
            </w:r>
            <w:r w:rsidR="00F31EFE">
              <w:t>Doctorant contractuel)</w:t>
            </w:r>
          </w:p>
          <w:p w:rsidR="00C6437D" w:rsidRDefault="00C6437D" w:rsidP="00836279">
            <w:pPr>
              <w:pStyle w:val="Default"/>
            </w:pPr>
          </w:p>
          <w:p w:rsidR="00464497" w:rsidRDefault="00464497" w:rsidP="00836279">
            <w:pPr>
              <w:pStyle w:val="Default"/>
            </w:pPr>
          </w:p>
          <w:p w:rsidR="00464497" w:rsidRDefault="00464497" w:rsidP="00464497">
            <w:pPr>
              <w:spacing w:after="200" w:line="276" w:lineRule="auto"/>
            </w:pPr>
            <w:r>
              <w:t xml:space="preserve">Membre du jury du prix de Thèse « Jean </w:t>
            </w:r>
            <w:proofErr w:type="spellStart"/>
            <w:r>
              <w:t>Rivero</w:t>
            </w:r>
            <w:proofErr w:type="spellEnd"/>
            <w:r>
              <w:t> pour le droit des libertés», Association Française pour la recherche en Droit Administratif et Association Fra</w:t>
            </w:r>
            <w:r w:rsidR="00855929">
              <w:t>nçaise de Droit constitutionnel, 2013 et 2015.</w:t>
            </w:r>
          </w:p>
          <w:p w:rsidR="00464497" w:rsidRDefault="00464497" w:rsidP="00464497">
            <w:pPr>
              <w:spacing w:after="200" w:line="276" w:lineRule="auto"/>
            </w:pPr>
            <w:r>
              <w:t>Membre du jury de sélection des communications de la « Journée de la jeune recherche » de l’Association Française de Droit Constitutionnel (</w:t>
            </w:r>
            <w:r w:rsidR="00E060C4">
              <w:t>2012,</w:t>
            </w:r>
            <w:r>
              <w:t xml:space="preserve"> 2013</w:t>
            </w:r>
            <w:r w:rsidR="00855929">
              <w:t>, 2014</w:t>
            </w:r>
            <w:r>
              <w:t>).</w:t>
            </w:r>
          </w:p>
          <w:p w:rsidR="00C6437D" w:rsidRDefault="00C6437D" w:rsidP="00836279">
            <w:pPr>
              <w:pStyle w:val="Default"/>
            </w:pPr>
            <w:r>
              <w:t xml:space="preserve">Journal international de bioéthique (Ed. </w:t>
            </w:r>
            <w:proofErr w:type="spellStart"/>
            <w:r>
              <w:t>Eska</w:t>
            </w:r>
            <w:proofErr w:type="spellEnd"/>
            <w:r>
              <w:t>)</w:t>
            </w:r>
          </w:p>
          <w:p w:rsidR="00C6437D" w:rsidRPr="00C6437D" w:rsidRDefault="00C6437D" w:rsidP="00C6437D">
            <w:proofErr w:type="spellStart"/>
            <w:r w:rsidRPr="00C6437D">
              <w:t>Scientia</w:t>
            </w:r>
            <w:proofErr w:type="spellEnd"/>
            <w:r w:rsidRPr="00C6437D">
              <w:t xml:space="preserve"> </w:t>
            </w:r>
            <w:proofErr w:type="spellStart"/>
            <w:r w:rsidRPr="00C6437D">
              <w:t>juris</w:t>
            </w:r>
            <w:proofErr w:type="spellEnd"/>
            <w:r w:rsidRPr="00C6437D">
              <w:t xml:space="preserve"> (Revue juridique de la faculté de droit de Metz)</w:t>
            </w:r>
            <w:r>
              <w:t xml:space="preserve"> </w:t>
            </w:r>
            <w:r w:rsidRPr="00C6437D">
              <w:t>http://www.univ-metz.fr/ufr/dea/revue/</w:t>
            </w:r>
          </w:p>
          <w:p w:rsidR="00B90737" w:rsidRPr="00836279" w:rsidRDefault="00B90737" w:rsidP="00836279">
            <w:pPr>
              <w:pStyle w:val="Default"/>
            </w:pPr>
          </w:p>
        </w:tc>
      </w:tr>
      <w:tr w:rsidR="0061456B" w:rsidTr="00344D08">
        <w:trPr>
          <w:trHeight w:val="93"/>
        </w:trPr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61456B" w:rsidRDefault="0061456B">
            <w:pPr>
              <w:jc w:val="right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highlight w:val="yellow"/>
              </w:rPr>
              <w:t xml:space="preserve">Participation à des jurys de </w:t>
            </w:r>
            <w:r w:rsidRPr="004867AC">
              <w:rPr>
                <w:b/>
                <w:bCs/>
                <w:i/>
                <w:iCs/>
                <w:highlight w:val="yellow"/>
              </w:rPr>
              <w:t>thèse</w:t>
            </w:r>
            <w:r w:rsidR="004867AC" w:rsidRPr="004867AC">
              <w:rPr>
                <w:b/>
                <w:bCs/>
                <w:i/>
                <w:iCs/>
                <w:highlight w:val="yellow"/>
              </w:rPr>
              <w:t xml:space="preserve"> et HDR</w:t>
            </w:r>
          </w:p>
        </w:tc>
        <w:tc>
          <w:tcPr>
            <w:tcW w:w="12780" w:type="dxa"/>
            <w:gridSpan w:val="7"/>
            <w:tcBorders>
              <w:left w:val="single" w:sz="4" w:space="0" w:color="auto"/>
            </w:tcBorders>
          </w:tcPr>
          <w:p w:rsidR="0061456B" w:rsidRDefault="00774685">
            <w:r>
              <w:t>- Mme A.</w:t>
            </w:r>
            <w:r w:rsidR="0061456B">
              <w:t xml:space="preserve"> CHOUVET-LEFRANCOIS, La sanction répressive dans le droit français, Toulouse, 9 décembre 2006 ; </w:t>
            </w:r>
          </w:p>
          <w:p w:rsidR="0061456B" w:rsidRDefault="0061456B">
            <w:r>
              <w:t xml:space="preserve">- Mme JULIE KHALIL, Le corps humain à disposition, Toulouse, 9 JUIN 2008 ; </w:t>
            </w:r>
          </w:p>
          <w:p w:rsidR="0061456B" w:rsidRDefault="0061456B">
            <w:r>
              <w:t>- Mme Caroline FOULQUIER, "La preuve et le droit administratif', Toulouse, 6 décembre 2008.</w:t>
            </w:r>
          </w:p>
          <w:p w:rsidR="0061456B" w:rsidRDefault="0061456B">
            <w:r>
              <w:t>- M. J-C JOBART, « L’individualisme juridique en droit public», Toulouse, 2 décembre 2009</w:t>
            </w:r>
          </w:p>
          <w:p w:rsidR="0061456B" w:rsidRDefault="0061456B">
            <w:r>
              <w:lastRenderedPageBreak/>
              <w:t>- Mme. I. SOTO, « La démocratisation du système sanitaire », Aix, 8 décembre 2009</w:t>
            </w:r>
          </w:p>
          <w:p w:rsidR="00315EB6" w:rsidRDefault="0061456B">
            <w:r>
              <w:t>- Mme. L. TUPIASSU-MERLIN, « Recherche sur le droit à un environnement sain ; Contribution de la fiscalité à sa réalisation : le cas brésilien », Toulouse,  15 décembre 2009</w:t>
            </w:r>
          </w:p>
          <w:p w:rsidR="00315EB6" w:rsidRDefault="00315EB6">
            <w:r>
              <w:t>- M. A. CARVAJAL, « La dignité de la personne humaine en droits français et colombien », Paris 1, 6 juin 2011</w:t>
            </w:r>
          </w:p>
          <w:p w:rsidR="00774685" w:rsidRDefault="00315EB6" w:rsidP="00315EB6">
            <w:r>
              <w:t>- Mme. S. LAPORTE, « Le double visage des biotechnologies », Lille, 19 octobre 2011.</w:t>
            </w:r>
          </w:p>
          <w:p w:rsidR="003363B3" w:rsidRDefault="00774685" w:rsidP="00315EB6">
            <w:r>
              <w:t>- M. P. GIMENEZ, « Les associations de malades et d’usagers, d’un tiers-pouvoir à un contre-pouvoir au sein du système de santé », Toulouse 9 novembre 2011.</w:t>
            </w:r>
          </w:p>
          <w:p w:rsidR="006E22DD" w:rsidRDefault="003363B3" w:rsidP="00315EB6">
            <w:r>
              <w:t>- M. J-F KERLEO, « La transparence en droit public », LYON III, 5 octobre 2012.</w:t>
            </w:r>
            <w:r w:rsidR="0061456B">
              <w:br/>
              <w:t>Participation à des jurys d'Habilitation à diriger les recherches : Mme Sylvie T</w:t>
            </w:r>
            <w:r w:rsidR="00315EB6">
              <w:t>ORCOL</w:t>
            </w:r>
            <w:r w:rsidR="0061456B">
              <w:t>, Toulon, 18 novembre 2008.</w:t>
            </w:r>
          </w:p>
          <w:p w:rsidR="003E152D" w:rsidRDefault="00417E11" w:rsidP="00315EB6">
            <w:r>
              <w:t>- M. N.</w:t>
            </w:r>
            <w:r w:rsidR="006E22DD">
              <w:t xml:space="preserve"> NIVERT, </w:t>
            </w:r>
            <w:r>
              <w:rPr>
                <w:i/>
              </w:rPr>
              <w:t>Intérêt général et droits fondamentaux</w:t>
            </w:r>
            <w:r>
              <w:t>, La Réunion, 1</w:t>
            </w:r>
            <w:r w:rsidRPr="00417E11">
              <w:rPr>
                <w:vertAlign w:val="superscript"/>
              </w:rPr>
              <w:t>er</w:t>
            </w:r>
            <w:r>
              <w:t xml:space="preserve"> décembre 2012</w:t>
            </w:r>
          </w:p>
          <w:p w:rsidR="00417E11" w:rsidRDefault="00127DBC" w:rsidP="00762322">
            <w:pPr>
              <w:pStyle w:val="Paragraphedeliste"/>
              <w:numPr>
                <w:ilvl w:val="0"/>
                <w:numId w:val="12"/>
              </w:numPr>
              <w:rPr>
                <w:rStyle w:val="st"/>
              </w:rPr>
            </w:pPr>
            <w:r>
              <w:t xml:space="preserve">Mme. L. MOHORADE, </w:t>
            </w:r>
            <w:r>
              <w:rPr>
                <w:rStyle w:val="st"/>
              </w:rPr>
              <w:t xml:space="preserve">Le débat sur la </w:t>
            </w:r>
            <w:r>
              <w:rPr>
                <w:rStyle w:val="Accentuation"/>
              </w:rPr>
              <w:t>gestation pour autrui</w:t>
            </w:r>
            <w:r>
              <w:rPr>
                <w:rStyle w:val="st"/>
              </w:rPr>
              <w:t xml:space="preserve"> lors de la seconde révision des lois de bioéthique françaises : d'un conflit de légitimités à une entreprise de légitimation, IEP de Bordeaux, 4 décembre 2012.</w:t>
            </w:r>
          </w:p>
          <w:p w:rsidR="00417E11" w:rsidRDefault="00127DBC" w:rsidP="00762322">
            <w:pPr>
              <w:pStyle w:val="Paragraphedeliste"/>
              <w:numPr>
                <w:ilvl w:val="0"/>
                <w:numId w:val="12"/>
              </w:numPr>
            </w:pPr>
            <w:r w:rsidRPr="00127DBC">
              <w:t>Mme. M. SCOLLO, Le droit au développemen</w:t>
            </w:r>
            <w:r>
              <w:t xml:space="preserve">t personnel </w:t>
            </w:r>
            <w:r w:rsidRPr="00127DBC">
              <w:t>au sens de la Convention européenne des droits de l’homme</w:t>
            </w:r>
            <w:r>
              <w:t>, Montpellier, 21 décembre 2012.</w:t>
            </w:r>
          </w:p>
          <w:p w:rsidR="00253BF2" w:rsidRPr="002A3CD3" w:rsidRDefault="00253BF2" w:rsidP="00762322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</w:pPr>
            <w:r w:rsidRPr="002A3CD3">
              <w:t xml:space="preserve">Université Montpellier 1, 21 décembre 2012, Martine </w:t>
            </w:r>
            <w:proofErr w:type="spellStart"/>
            <w:r w:rsidRPr="002A3CD3">
              <w:t>Scollo</w:t>
            </w:r>
            <w:proofErr w:type="spellEnd"/>
            <w:r w:rsidRPr="002A3CD3">
              <w:t>, « Le droit au développement personnel au sens de la Convention européenne des droits de l’homme</w:t>
            </w:r>
            <w:r>
              <w:t xml:space="preserve"> », </w:t>
            </w:r>
            <w:proofErr w:type="spellStart"/>
            <w:r>
              <w:t>Dir</w:t>
            </w:r>
            <w:proofErr w:type="spellEnd"/>
            <w:r>
              <w:t>. F. Sudre.</w:t>
            </w:r>
          </w:p>
          <w:p w:rsidR="00253BF2" w:rsidRDefault="00253BF2" w:rsidP="00762322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</w:pPr>
            <w:r>
              <w:t xml:space="preserve">Université Paris 1, 27 mai 2013, </w:t>
            </w:r>
            <w:proofErr w:type="spellStart"/>
            <w:r>
              <w:t>Thi</w:t>
            </w:r>
            <w:proofErr w:type="spellEnd"/>
            <w:r>
              <w:t xml:space="preserve"> Hong NGUYEN, « La notion d’exception en droit constitutionnel français », </w:t>
            </w:r>
            <w:proofErr w:type="spellStart"/>
            <w:r>
              <w:t>Dir</w:t>
            </w:r>
            <w:proofErr w:type="spellEnd"/>
            <w:r>
              <w:t>. B. Mathieu</w:t>
            </w:r>
          </w:p>
          <w:p w:rsidR="00762322" w:rsidRDefault="00762322" w:rsidP="00762322">
            <w:pPr>
              <w:pStyle w:val="Paragraphedeliste"/>
              <w:numPr>
                <w:ilvl w:val="0"/>
                <w:numId w:val="12"/>
              </w:numPr>
            </w:pPr>
            <w:r w:rsidRPr="00793CC1">
              <w:rPr>
                <w:caps/>
              </w:rPr>
              <w:t>Mme. E. Déléage</w:t>
            </w:r>
            <w:r>
              <w:t xml:space="preserve">, </w:t>
            </w:r>
            <w:r>
              <w:rPr>
                <w:i/>
              </w:rPr>
              <w:t>Les droits de la personne dans la doctrine de l’Eglise catholique</w:t>
            </w:r>
            <w:r>
              <w:t>, Université Sorbonne nouvelle, 19 novembre 2013.</w:t>
            </w:r>
          </w:p>
          <w:p w:rsidR="00762322" w:rsidRDefault="00762322" w:rsidP="00762322">
            <w:pPr>
              <w:pStyle w:val="Paragraphedeliste"/>
              <w:numPr>
                <w:ilvl w:val="0"/>
                <w:numId w:val="12"/>
              </w:numPr>
            </w:pPr>
            <w:r w:rsidRPr="00793CC1">
              <w:rPr>
                <w:caps/>
              </w:rPr>
              <w:t>M. Hakim Daïmallah,</w:t>
            </w:r>
            <w:r>
              <w:t xml:space="preserve"> </w:t>
            </w:r>
            <w:r>
              <w:rPr>
                <w:i/>
              </w:rPr>
              <w:t>La famille dans la jurisprudence du Conseil constitutionnel</w:t>
            </w:r>
            <w:r>
              <w:t>, Université Aix-Marseille, 7 décembre 2013.</w:t>
            </w:r>
          </w:p>
          <w:p w:rsidR="00762322" w:rsidRPr="00D80F75" w:rsidRDefault="00762322" w:rsidP="00762322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szCs w:val="20"/>
              </w:rPr>
            </w:pPr>
            <w:r w:rsidRPr="00D80F75">
              <w:rPr>
                <w:szCs w:val="20"/>
              </w:rPr>
              <w:t>Mme Émilie DEBAETS, « Le droit à la protection des données personnelles – Recherche sur un droit fondamental », Ecole de droit de la Sorbonne Paris 1, sous la direction de Bertrand Mathieu, le 26 novembre 2014</w:t>
            </w:r>
          </w:p>
          <w:p w:rsidR="00762322" w:rsidRPr="00762322" w:rsidRDefault="00762322" w:rsidP="00762322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szCs w:val="20"/>
              </w:rPr>
            </w:pPr>
            <w:r w:rsidRPr="00D80F75">
              <w:rPr>
                <w:szCs w:val="20"/>
              </w:rPr>
              <w:t xml:space="preserve">Mme Marie-Xavière CATTO, « Le principe d’indisponibilité du corps humain, limite de l’usage économique du corps, 1er décembre 2014 à l’Université Paris Ouest – Nanterre – La Défense, sous la direction de V. </w:t>
            </w:r>
            <w:proofErr w:type="spellStart"/>
            <w:r w:rsidRPr="00D80F75">
              <w:rPr>
                <w:szCs w:val="20"/>
              </w:rPr>
              <w:t>Champeil-Desplats</w:t>
            </w:r>
            <w:proofErr w:type="spellEnd"/>
            <w:r w:rsidRPr="00D80F75">
              <w:rPr>
                <w:szCs w:val="20"/>
              </w:rPr>
              <w:t>.</w:t>
            </w:r>
          </w:p>
          <w:p w:rsidR="00417E11" w:rsidRDefault="00417E11" w:rsidP="00315EB6"/>
        </w:tc>
      </w:tr>
      <w:tr w:rsidR="0061456B" w:rsidTr="00BB3E83">
        <w:trPr>
          <w:trHeight w:val="709"/>
        </w:trPr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61456B" w:rsidRDefault="0061456B" w:rsidP="003E152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highlight w:val="yellow"/>
              </w:rPr>
              <w:lastRenderedPageBreak/>
              <w:t>Organisation de colloques</w:t>
            </w:r>
          </w:p>
        </w:tc>
        <w:tc>
          <w:tcPr>
            <w:tcW w:w="12780" w:type="dxa"/>
            <w:gridSpan w:val="7"/>
            <w:tcBorders>
              <w:left w:val="single" w:sz="4" w:space="0" w:color="auto"/>
            </w:tcBorders>
          </w:tcPr>
          <w:p w:rsidR="003F02F5" w:rsidRDefault="003F02F5" w:rsidP="000576A6">
            <w:r>
              <w:t xml:space="preserve">Le Président de la Vème République et </w:t>
            </w:r>
            <w:proofErr w:type="gramStart"/>
            <w:r>
              <w:t>le libertés</w:t>
            </w:r>
            <w:proofErr w:type="gramEnd"/>
            <w:r>
              <w:t xml:space="preserve"> – Paris, Institut de France, 23-24 février 2015</w:t>
            </w:r>
          </w:p>
          <w:p w:rsidR="000576A6" w:rsidRDefault="00A41D19" w:rsidP="000576A6">
            <w:r>
              <w:t>Droit constitutionnel et</w:t>
            </w:r>
            <w:r w:rsidR="000576A6">
              <w:t xml:space="preserve"> vivant –Bioéthique et environnement, Toulouse 8 novembre 2013 (avec O. </w:t>
            </w:r>
            <w:proofErr w:type="spellStart"/>
            <w:r w:rsidR="000576A6">
              <w:t>Cayla</w:t>
            </w:r>
            <w:proofErr w:type="spellEnd"/>
            <w:r w:rsidR="000576A6">
              <w:t>, EHESS)</w:t>
            </w:r>
          </w:p>
          <w:p w:rsidR="000576A6" w:rsidRDefault="000576A6" w:rsidP="000576A6">
            <w:r>
              <w:t xml:space="preserve">L’identité des Tribunaux administratifs _ Colloque anniversaire des soixante ans des Tribunaux administratifs, Toulouse, 28 et 29 </w:t>
            </w:r>
            <w:r>
              <w:lastRenderedPageBreak/>
              <w:t xml:space="preserve">octobre 2013, avec </w:t>
            </w:r>
            <w:r>
              <w:rPr>
                <w:rFonts w:ascii="Times" w:hAnsi="Times"/>
                <w:color w:val="1A1818"/>
              </w:rPr>
              <w:t xml:space="preserve">Ph. </w:t>
            </w:r>
            <w:proofErr w:type="spellStart"/>
            <w:r>
              <w:rPr>
                <w:rFonts w:ascii="Times" w:hAnsi="Times"/>
                <w:color w:val="1A1818"/>
              </w:rPr>
              <w:t>Terneyre</w:t>
            </w:r>
            <w:proofErr w:type="spellEnd"/>
            <w:r>
              <w:rPr>
                <w:rFonts w:ascii="Times" w:hAnsi="Times"/>
                <w:color w:val="1A1818"/>
              </w:rPr>
              <w:t xml:space="preserve">, A. </w:t>
            </w:r>
            <w:proofErr w:type="spellStart"/>
            <w:r>
              <w:rPr>
                <w:rFonts w:ascii="Times" w:hAnsi="Times"/>
                <w:color w:val="1A1818"/>
              </w:rPr>
              <w:t>Rouyère</w:t>
            </w:r>
            <w:proofErr w:type="spellEnd"/>
            <w:r>
              <w:rPr>
                <w:rFonts w:ascii="Times" w:hAnsi="Times"/>
                <w:color w:val="1A1818"/>
              </w:rPr>
              <w:t xml:space="preserve">, P. </w:t>
            </w:r>
            <w:proofErr w:type="spellStart"/>
            <w:r>
              <w:rPr>
                <w:rFonts w:ascii="Times" w:hAnsi="Times"/>
                <w:color w:val="1A1818"/>
              </w:rPr>
              <w:t>Idoux</w:t>
            </w:r>
            <w:proofErr w:type="spellEnd"/>
            <w:r>
              <w:rPr>
                <w:rFonts w:ascii="Times" w:hAnsi="Times"/>
                <w:color w:val="1A1818"/>
              </w:rPr>
              <w:t xml:space="preserve">, H. </w:t>
            </w:r>
            <w:proofErr w:type="spellStart"/>
            <w:r>
              <w:rPr>
                <w:rFonts w:ascii="Times" w:hAnsi="Times"/>
                <w:color w:val="1A1818"/>
              </w:rPr>
              <w:t>Oberdorff</w:t>
            </w:r>
            <w:proofErr w:type="spellEnd"/>
            <w:r>
              <w:rPr>
                <w:rFonts w:ascii="Times" w:hAnsi="Times"/>
                <w:color w:val="1A1818"/>
              </w:rPr>
              <w:t>, R. Moussaron.</w:t>
            </w:r>
          </w:p>
          <w:p w:rsidR="000576A6" w:rsidRDefault="00D920D6" w:rsidP="000576A6">
            <w:r>
              <w:t>Constitutions et santé – Regards comparatifs », IMH-AFDC-AFDS-IDS, Paris Descartes, 17 juin 2013.</w:t>
            </w:r>
          </w:p>
          <w:p w:rsidR="00145498" w:rsidRDefault="00145498" w:rsidP="000576A6">
            <w:r>
              <w:t>Questions sur la Question, II, « Quel champ pour la QPC ?», IMH Toulouse I, 1</w:t>
            </w:r>
            <w:r w:rsidRPr="00145498">
              <w:rPr>
                <w:vertAlign w:val="superscript"/>
              </w:rPr>
              <w:t>er</w:t>
            </w:r>
            <w:r>
              <w:t xml:space="preserve"> juin 2012</w:t>
            </w:r>
          </w:p>
          <w:p w:rsidR="00145498" w:rsidRDefault="00145498" w:rsidP="000576A6">
            <w:r>
              <w:t>Tolérance et droit public, IMH Toulouse I, 29 mars 2012</w:t>
            </w:r>
          </w:p>
          <w:p w:rsidR="00315EB6" w:rsidRDefault="00315EB6" w:rsidP="00386C4D">
            <w:r>
              <w:t>La personnalité juridique, IFR Toulouse 1, 24-25 novembre 2011</w:t>
            </w:r>
          </w:p>
          <w:p w:rsidR="00386C4D" w:rsidRDefault="00386C4D" w:rsidP="00386C4D">
            <w:r>
              <w:t xml:space="preserve">Codirection  de l’atelier « Droit constitutionnel et sciences </w:t>
            </w:r>
            <w:proofErr w:type="spellStart"/>
            <w:r>
              <w:t>humaine set</w:t>
            </w:r>
            <w:proofErr w:type="spellEnd"/>
            <w:r>
              <w:t xml:space="preserve"> sociales », Congrès de l’AFDC, Nancy, 2011.</w:t>
            </w:r>
          </w:p>
          <w:p w:rsidR="00D1394E" w:rsidRDefault="00D1394E" w:rsidP="00D1394E">
            <w:r>
              <w:t>Question</w:t>
            </w:r>
            <w:r w:rsidR="00145498">
              <w:t>s</w:t>
            </w:r>
            <w:r>
              <w:t xml:space="preserve"> sur </w:t>
            </w:r>
            <w:smartTag w:uri="urn:schemas-microsoft-com:office:smarttags" w:element="PersonName">
              <w:smartTagPr>
                <w:attr w:name="ProductID" w:val="la Question"/>
              </w:smartTagPr>
              <w:r>
                <w:t>la Question</w:t>
              </w:r>
            </w:smartTag>
            <w:r>
              <w:t xml:space="preserve">, I, Le réflexe constitutionnel, </w:t>
            </w:r>
            <w:r w:rsidR="00145498">
              <w:t>IMH</w:t>
            </w:r>
            <w:r>
              <w:t xml:space="preserve"> 3 juin 2011.</w:t>
            </w:r>
          </w:p>
          <w:p w:rsidR="00D1394E" w:rsidRDefault="00D1394E" w:rsidP="00D1394E">
            <w:r>
              <w:t>Faut-il adapter le droit des campagnes électorales ?, CERCP, 14 avril 2011</w:t>
            </w:r>
          </w:p>
          <w:p w:rsidR="00D1394E" w:rsidRDefault="00D1394E" w:rsidP="00D1394E">
            <w:r>
              <w:t>Parité et Egalité : une nouvelle approche de la démocratie, CERCP, 7 et 8 mars 2011.</w:t>
            </w:r>
          </w:p>
          <w:p w:rsidR="00D1394E" w:rsidRDefault="00D1394E" w:rsidP="00D1394E">
            <w:r>
              <w:t>Le droit au logement opposable en Haute-Garonne IEJUC-CERCP, 8 septembre 2010, Compte rendu de la recherche menée dans le cadre du contrat de recherche GRIDAUH-ministère du logement.</w:t>
            </w:r>
          </w:p>
          <w:p w:rsidR="0061456B" w:rsidRDefault="0061456B">
            <w:r>
              <w:t>Justice et démocratie, Matières à Constitution ?, Toulouse, CERCP, octobre 2009.</w:t>
            </w:r>
          </w:p>
          <w:p w:rsidR="0061456B" w:rsidRDefault="0061456B">
            <w:r>
              <w:t>L’identité du droit public, Toulouse CERCP, juin 2009.</w:t>
            </w:r>
          </w:p>
          <w:p w:rsidR="0061456B" w:rsidRDefault="0061456B">
            <w:r>
              <w:t>Constitution et responsabilité, Toulouse, CERCP, 5-6 octobre 2007.</w:t>
            </w:r>
            <w:r>
              <w:br/>
              <w:t>La liberté personnelle : une autre conception de la liberté ?, Colloque de Toulouse, CERCP, 17 mai 2005.</w:t>
            </w:r>
            <w:r>
              <w:br/>
              <w:t>Les nouveaux objets du droit constitutionnel, Journée d'Etudes du Centre d'Etudes et de Recherches Constitutionnelles et Politiques, avril 2004.</w:t>
            </w:r>
          </w:p>
          <w:p w:rsidR="00032903" w:rsidRDefault="00032903" w:rsidP="00B91229"/>
        </w:tc>
      </w:tr>
      <w:tr w:rsidR="0061456B" w:rsidTr="00344D08">
        <w:trPr>
          <w:trHeight w:val="93"/>
        </w:trPr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61456B" w:rsidRDefault="0061456B">
            <w:pPr>
              <w:jc w:val="right"/>
            </w:pPr>
            <w:r>
              <w:rPr>
                <w:b/>
                <w:bCs/>
                <w:i/>
                <w:iCs/>
                <w:highlight w:val="yellow"/>
              </w:rPr>
              <w:lastRenderedPageBreak/>
              <w:t>Administration de la recherche</w:t>
            </w: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80" w:type="dxa"/>
            <w:gridSpan w:val="7"/>
            <w:tcBorders>
              <w:left w:val="single" w:sz="4" w:space="0" w:color="auto"/>
            </w:tcBorders>
          </w:tcPr>
          <w:p w:rsidR="003F02F5" w:rsidRPr="00070894" w:rsidRDefault="003F02F5" w:rsidP="003F02F5">
            <w:pPr>
              <w:spacing w:after="200" w:line="276" w:lineRule="auto"/>
            </w:pPr>
            <w:r>
              <w:t>M</w:t>
            </w:r>
            <w:r w:rsidRPr="00070894">
              <w:t xml:space="preserve">embre du conseil scientifique de la Chaire Unesco </w:t>
            </w:r>
            <w:r w:rsidRPr="003F02F5">
              <w:rPr>
                <w:i/>
              </w:rPr>
              <w:t>Santé sexuelle et Droits humains</w:t>
            </w:r>
          </w:p>
          <w:p w:rsidR="00315EB6" w:rsidRDefault="00315EB6" w:rsidP="00315EB6">
            <w:r w:rsidRPr="00BB3E83">
              <w:rPr>
                <w:b/>
              </w:rPr>
              <w:t xml:space="preserve">Directeur de l’Institut Maurice Hauriou </w:t>
            </w:r>
            <w:r>
              <w:t>(EA 1918) (</w:t>
            </w:r>
            <w:proofErr w:type="spellStart"/>
            <w:r>
              <w:t>co-direction</w:t>
            </w:r>
            <w:proofErr w:type="spellEnd"/>
            <w:r>
              <w:t xml:space="preserve"> avec le professeur I. </w:t>
            </w:r>
            <w:proofErr w:type="spellStart"/>
            <w:r>
              <w:t>Poirot-Mazères</w:t>
            </w:r>
            <w:proofErr w:type="spellEnd"/>
            <w:r w:rsidR="00BB3E83">
              <w:t>)</w:t>
            </w:r>
            <w:r w:rsidR="003F02F5">
              <w:t xml:space="preserve"> (depuis 2008)</w:t>
            </w:r>
          </w:p>
          <w:p w:rsidR="00001A6A" w:rsidRDefault="00001A6A" w:rsidP="00001A6A">
            <w:pPr>
              <w:jc w:val="both"/>
            </w:pPr>
            <w:r w:rsidRPr="0066458F">
              <w:rPr>
                <w:b/>
                <w:bCs/>
                <w:highlight w:val="yellow"/>
              </w:rPr>
              <w:t xml:space="preserve">Directeur de l’Institut Fédératif de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66458F">
                <w:rPr>
                  <w:b/>
                  <w:bCs/>
                  <w:highlight w:val="yellow"/>
                </w:rPr>
                <w:t>la Recherche</w:t>
              </w:r>
            </w:smartTag>
            <w:r w:rsidRPr="0066458F">
              <w:rPr>
                <w:b/>
                <w:bCs/>
                <w:highlight w:val="yellow"/>
              </w:rPr>
              <w:t xml:space="preserve"> « Mutation des normes juridiques »</w:t>
            </w:r>
            <w:r w:rsidRPr="0066458F">
              <w:rPr>
                <w:highlight w:val="yellow"/>
              </w:rPr>
              <w:t xml:space="preserve"> (actions de fédération de 9 équipes de juristes : groupes de travail, gestion des appels à projets, organisation et publication</w:t>
            </w:r>
            <w:r>
              <w:t xml:space="preserve"> de colloques, collaboration avec équipes d’autres disciplines,…)</w:t>
            </w:r>
          </w:p>
          <w:p w:rsidR="0061456B" w:rsidRDefault="0061456B" w:rsidP="00344D08">
            <w:r>
              <w:t>Membre du Conseil de l'Ecole doctorale de droit et sciences politiques de Toulouse I</w:t>
            </w:r>
            <w:r w:rsidR="003D37FA">
              <w:t xml:space="preserve"> depuis 2008</w:t>
            </w:r>
            <w:r w:rsidR="00344D08">
              <w:br/>
              <w:t xml:space="preserve">Membre de </w:t>
            </w:r>
            <w:smartTag w:uri="urn:schemas-microsoft-com:office:smarttags" w:element="PersonName">
              <w:smartTagPr>
                <w:attr w:name="ProductID" w:val="la Commission"/>
              </w:smartTagPr>
              <w:r w:rsidR="00344D08">
                <w:t>la Commission</w:t>
              </w:r>
            </w:smartTag>
            <w:r>
              <w:t xml:space="preserve"> scientifique de l'IEP de Toulouse</w:t>
            </w:r>
            <w:r w:rsidR="003D37FA">
              <w:t xml:space="preserve"> depuis 2007</w:t>
            </w:r>
          </w:p>
          <w:p w:rsidR="0061456B" w:rsidRDefault="0061456B">
            <w:r>
              <w:t>Directeur de mémoires (M2, IEP)</w:t>
            </w:r>
          </w:p>
          <w:p w:rsidR="005D68FA" w:rsidRDefault="00A41D19">
            <w:r>
              <w:t>Evaluateur ANR (</w:t>
            </w:r>
            <w:r w:rsidR="005D68FA">
              <w:t>2009 et 2011</w:t>
            </w:r>
            <w:r>
              <w:t>)</w:t>
            </w:r>
            <w:r w:rsidR="005D68FA">
              <w:t>.</w:t>
            </w:r>
          </w:p>
          <w:p w:rsidR="00A41D19" w:rsidRDefault="00A41D19">
            <w:r>
              <w:t>Evaluateur AERES (2012)</w:t>
            </w:r>
          </w:p>
          <w:p w:rsidR="003D37FA" w:rsidRDefault="003D37FA">
            <w:r>
              <w:t>Evaluateur pour l’Agence canadienne de la recherche (2012)</w:t>
            </w:r>
          </w:p>
          <w:p w:rsidR="003D37FA" w:rsidRDefault="003D37FA" w:rsidP="003D37FA">
            <w:r>
              <w:t>Secrétaire général du Centre d'Etudes et de Recherches Constitutionnelles et Politiques (2003-20</w:t>
            </w:r>
            <w:r w:rsidR="00BB3E83">
              <w:t>11</w:t>
            </w:r>
            <w:r>
              <w:t>) et Chercheur associé au Laboratoire des Sciences Sociales du Politique (IEP-Toulouse)</w:t>
            </w:r>
            <w:r w:rsidR="00BB3E83">
              <w:t xml:space="preserve"> depuis 2003</w:t>
            </w:r>
          </w:p>
          <w:p w:rsidR="003D37FA" w:rsidRDefault="003D37FA"/>
          <w:p w:rsidR="0061456B" w:rsidRDefault="0061456B"/>
        </w:tc>
      </w:tr>
      <w:tr w:rsidR="0061456B" w:rsidTr="00344D08">
        <w:trPr>
          <w:trHeight w:val="93"/>
        </w:trPr>
        <w:tc>
          <w:tcPr>
            <w:tcW w:w="5940" w:type="dxa"/>
            <w:gridSpan w:val="7"/>
          </w:tcPr>
          <w:p w:rsidR="0061456B" w:rsidRDefault="0061456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C68AF">
              <w:rPr>
                <w:b/>
                <w:bCs/>
                <w:i/>
                <w:iCs/>
                <w:sz w:val="28"/>
                <w:szCs w:val="28"/>
                <w:highlight w:val="lightGray"/>
              </w:rPr>
              <w:lastRenderedPageBreak/>
              <w:t>IV. ACTIVITES PEDAGOGIQUES</w:t>
            </w:r>
          </w:p>
          <w:p w:rsidR="00532FFB" w:rsidRDefault="00532FFB"/>
        </w:tc>
        <w:tc>
          <w:tcPr>
            <w:tcW w:w="9360" w:type="dxa"/>
            <w:gridSpan w:val="4"/>
          </w:tcPr>
          <w:p w:rsidR="0061456B" w:rsidRDefault="0061456B"/>
        </w:tc>
      </w:tr>
      <w:tr w:rsidR="0061456B" w:rsidTr="00344D08">
        <w:trPr>
          <w:trHeight w:val="93"/>
        </w:trPr>
        <w:tc>
          <w:tcPr>
            <w:tcW w:w="7380" w:type="dxa"/>
            <w:gridSpan w:val="8"/>
          </w:tcPr>
          <w:p w:rsidR="0061456B" w:rsidRDefault="0061456B" w:rsidP="00CA1608">
            <w:pPr>
              <w:ind w:left="708"/>
            </w:pPr>
            <w:r>
              <w:rPr>
                <w:i/>
                <w:iCs/>
                <w:highlight w:val="cyan"/>
              </w:rPr>
              <w:t xml:space="preserve">A l’université Toulouse-Capitole </w:t>
            </w:r>
          </w:p>
        </w:tc>
        <w:tc>
          <w:tcPr>
            <w:tcW w:w="7920" w:type="dxa"/>
            <w:gridSpan w:val="3"/>
          </w:tcPr>
          <w:p w:rsidR="0061456B" w:rsidRDefault="0061456B"/>
        </w:tc>
      </w:tr>
      <w:tr w:rsidR="0061456B" w:rsidTr="00344D08">
        <w:trPr>
          <w:trHeight w:val="93"/>
        </w:trPr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61456B" w:rsidRDefault="0061456B">
            <w:pPr>
              <w:jc w:val="right"/>
              <w:rPr>
                <w:i/>
                <w:iCs/>
              </w:rPr>
            </w:pPr>
          </w:p>
        </w:tc>
        <w:tc>
          <w:tcPr>
            <w:tcW w:w="12780" w:type="dxa"/>
            <w:gridSpan w:val="7"/>
            <w:tcBorders>
              <w:left w:val="single" w:sz="4" w:space="0" w:color="auto"/>
            </w:tcBorders>
          </w:tcPr>
          <w:p w:rsidR="00315EB6" w:rsidRDefault="00315EB6">
            <w:r>
              <w:t>Droit constitutionnel, L1, sem. 1, UT1</w:t>
            </w:r>
            <w:r w:rsidR="00DC7416">
              <w:t>, depuis 2011</w:t>
            </w:r>
            <w:r>
              <w:t xml:space="preserve"> (37h)</w:t>
            </w:r>
          </w:p>
          <w:p w:rsidR="00F8210C" w:rsidRDefault="0061456B">
            <w:r>
              <w:t>Droit constitutionnel, M2 Droit public fondamental, UT1</w:t>
            </w:r>
            <w:r w:rsidR="00DC7416">
              <w:t>, depuis 2007 (15</w:t>
            </w:r>
            <w:r w:rsidR="00F8210C">
              <w:t>h)</w:t>
            </w:r>
          </w:p>
          <w:p w:rsidR="0061456B" w:rsidRDefault="00F8210C">
            <w:r>
              <w:t xml:space="preserve">Théorie </w:t>
            </w:r>
            <w:r w:rsidR="00CA1608">
              <w:t xml:space="preserve">et épistémologie </w:t>
            </w:r>
            <w:r>
              <w:t>du droit, E</w:t>
            </w:r>
            <w:r w:rsidR="00CA1608">
              <w:t>cole doctorale UT1, depuis 2007</w:t>
            </w:r>
            <w:r>
              <w:t xml:space="preserve"> (10 h)</w:t>
            </w:r>
            <w:r w:rsidR="0061456B">
              <w:br/>
              <w:t>Libertés publiques, L3, Droit, UT1 et Université Juridique Francophone (FOAD)</w:t>
            </w:r>
            <w:r w:rsidR="00DC7416">
              <w:t>, depuis 2007</w:t>
            </w:r>
            <w:r w:rsidR="0061456B">
              <w:br/>
              <w:t>Science admini</w:t>
            </w:r>
            <w:r>
              <w:t>strative, M1, Droit Public, UT1 (37h30)</w:t>
            </w:r>
            <w:r w:rsidR="00DC7416">
              <w:t>, depuis 2007</w:t>
            </w:r>
            <w:r w:rsidR="0061456B">
              <w:br/>
              <w:t>Droits fondament</w:t>
            </w:r>
            <w:r>
              <w:t>aux, IEJ Toulouse (Prépa CRFPA) (30h)</w:t>
            </w:r>
            <w:r w:rsidR="00DC7416">
              <w:t>, depuis 2007</w:t>
            </w:r>
            <w:r w:rsidR="0061456B">
              <w:br/>
              <w:t>Droit administratif, L’acte unilatéral, L3 Droit (Formation à distance, UT1)</w:t>
            </w:r>
            <w:r w:rsidR="00CA1608">
              <w:t>, d</w:t>
            </w:r>
            <w:r w:rsidR="00DC7416">
              <w:t>epuis 2008</w:t>
            </w:r>
          </w:p>
          <w:p w:rsidR="00DC7416" w:rsidRDefault="00DC7416">
            <w:r>
              <w:t>La protection européenne des droits de l’homme, IEP Toulouse, 4</w:t>
            </w:r>
            <w:r w:rsidRPr="00DC7416">
              <w:rPr>
                <w:vertAlign w:val="superscript"/>
              </w:rPr>
              <w:t>ème</w:t>
            </w:r>
            <w:r>
              <w:t xml:space="preserve"> année (20h)</w:t>
            </w:r>
            <w:r w:rsidR="00CA1608">
              <w:t>, depuis 2010</w:t>
            </w:r>
          </w:p>
        </w:tc>
      </w:tr>
      <w:tr w:rsidR="0061456B" w:rsidTr="00344D08">
        <w:trPr>
          <w:trHeight w:val="93"/>
        </w:trPr>
        <w:tc>
          <w:tcPr>
            <w:tcW w:w="4500" w:type="dxa"/>
            <w:gridSpan w:val="6"/>
          </w:tcPr>
          <w:p w:rsidR="0061456B" w:rsidRDefault="007E3B25">
            <w:pPr>
              <w:rPr>
                <w:i/>
                <w:iCs/>
              </w:rPr>
            </w:pPr>
            <w:r w:rsidRPr="007E3B25">
              <w:rPr>
                <w:i/>
                <w:iCs/>
              </w:rPr>
              <w:t xml:space="preserve">            </w:t>
            </w:r>
            <w:r w:rsidR="0061456B" w:rsidRPr="007E3B25">
              <w:rPr>
                <w:i/>
                <w:iCs/>
                <w:highlight w:val="cyan"/>
              </w:rPr>
              <w:t>Dans d’autres universités</w:t>
            </w:r>
          </w:p>
        </w:tc>
        <w:tc>
          <w:tcPr>
            <w:tcW w:w="10800" w:type="dxa"/>
            <w:gridSpan w:val="5"/>
          </w:tcPr>
          <w:p w:rsidR="0061456B" w:rsidRDefault="0061456B"/>
        </w:tc>
      </w:tr>
      <w:tr w:rsidR="0061456B" w:rsidTr="00344D08">
        <w:trPr>
          <w:trHeight w:val="93"/>
        </w:trPr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61456B" w:rsidRDefault="0061456B">
            <w:pPr>
              <w:jc w:val="right"/>
              <w:rPr>
                <w:i/>
                <w:iCs/>
              </w:rPr>
            </w:pPr>
          </w:p>
        </w:tc>
        <w:tc>
          <w:tcPr>
            <w:tcW w:w="12780" w:type="dxa"/>
            <w:gridSpan w:val="7"/>
            <w:tcBorders>
              <w:left w:val="single" w:sz="4" w:space="0" w:color="auto"/>
            </w:tcBorders>
          </w:tcPr>
          <w:p w:rsidR="008D15A3" w:rsidRPr="008D15A3" w:rsidRDefault="008D15A3">
            <w:pPr>
              <w:rPr>
                <w:bCs/>
                <w:i/>
              </w:rPr>
            </w:pPr>
            <w:r w:rsidRPr="004112B1">
              <w:rPr>
                <w:b/>
                <w:bCs/>
              </w:rPr>
              <w:t>Professeur invité</w:t>
            </w:r>
            <w:r>
              <w:rPr>
                <w:b/>
                <w:bCs/>
              </w:rPr>
              <w:t xml:space="preserve"> à l’Université de Rome « La </w:t>
            </w:r>
            <w:proofErr w:type="spellStart"/>
            <w:r>
              <w:rPr>
                <w:b/>
                <w:bCs/>
              </w:rPr>
              <w:t>Sapienza</w:t>
            </w:r>
            <w:proofErr w:type="spellEnd"/>
            <w:r>
              <w:rPr>
                <w:b/>
                <w:bCs/>
              </w:rPr>
              <w:t xml:space="preserve"> », </w:t>
            </w:r>
            <w:r>
              <w:rPr>
                <w:bCs/>
              </w:rPr>
              <w:t>avril 2012 (conférences).</w:t>
            </w:r>
          </w:p>
          <w:p w:rsidR="00F8210C" w:rsidRPr="00DC7416" w:rsidRDefault="0061456B">
            <w:pPr>
              <w:rPr>
                <w:b/>
              </w:rPr>
            </w:pPr>
            <w:r w:rsidRPr="004112B1">
              <w:rPr>
                <w:b/>
                <w:bCs/>
              </w:rPr>
              <w:t>Professeur invité à l'Université Laval,</w:t>
            </w:r>
            <w:r>
              <w:t xml:space="preserve"> Québec, novembre 2007</w:t>
            </w:r>
            <w:r w:rsidR="004867AC">
              <w:t xml:space="preserve"> (20h)</w:t>
            </w:r>
            <w:r w:rsidR="00DC7416">
              <w:rPr>
                <w:b/>
              </w:rPr>
              <w:t xml:space="preserve"> </w:t>
            </w:r>
            <w:r w:rsidR="00DC7416" w:rsidRPr="0022219E">
              <w:t xml:space="preserve">et </w:t>
            </w:r>
            <w:r w:rsidR="0022219E">
              <w:t xml:space="preserve">mars </w:t>
            </w:r>
            <w:r w:rsidR="00DC7416" w:rsidRPr="0022219E">
              <w:t>2013</w:t>
            </w:r>
            <w:r w:rsidR="0022219E">
              <w:t>.</w:t>
            </w:r>
          </w:p>
          <w:p w:rsidR="0061456B" w:rsidRDefault="00F8210C">
            <w:r>
              <w:t>Mission d’enseignement en Droit constitutionnel, Université d’Essex (Royaume-Uni), octobre 2010</w:t>
            </w:r>
            <w:r w:rsidR="004867AC">
              <w:t xml:space="preserve"> (10h</w:t>
            </w:r>
            <w:proofErr w:type="gramStart"/>
            <w:r w:rsidR="004867AC">
              <w:t>)</w:t>
            </w:r>
            <w:proofErr w:type="gramEnd"/>
            <w:r w:rsidR="0061456B">
              <w:br/>
              <w:t>En 2008 et 2009 : Droit constitutionnel du vivant, M2 Droit public fondamental, Montpellier I</w:t>
            </w:r>
            <w:r w:rsidR="004867AC">
              <w:t xml:space="preserve"> (15h)</w:t>
            </w:r>
          </w:p>
          <w:p w:rsidR="0061456B" w:rsidRDefault="0061456B">
            <w:r>
              <w:t>En 2007-2008</w:t>
            </w:r>
            <w:r w:rsidR="00D91303">
              <w:t>, 2010-2011</w:t>
            </w:r>
            <w:r w:rsidR="00D2662F">
              <w:t>, 2011-2012</w:t>
            </w:r>
            <w:r>
              <w:t> : Droit constitutionnel, L1, Faculté libre de Droit, Institut Catholique de Toulouse</w:t>
            </w:r>
            <w:r w:rsidR="004867AC">
              <w:t xml:space="preserve"> (50h)</w:t>
            </w:r>
          </w:p>
          <w:p w:rsidR="0061456B" w:rsidRDefault="0061456B">
            <w:r>
              <w:t>En 2008-2009 et 2009-2010 : Droit administratif Général, L2, Faculté libre de Droit, Institut Catholique de Toulouse</w:t>
            </w:r>
            <w:r w:rsidR="004867AC">
              <w:t xml:space="preserve"> (38h)</w:t>
            </w:r>
          </w:p>
          <w:p w:rsidR="0061456B" w:rsidRDefault="0061456B">
            <w:r>
              <w:t xml:space="preserve">Depuis 2006 : </w:t>
            </w:r>
            <w:proofErr w:type="spellStart"/>
            <w:r>
              <w:t>Biodroit</w:t>
            </w:r>
            <w:proofErr w:type="spellEnd"/>
            <w:r>
              <w:t>, bioéthique et biopolitique, M2 Ethique de la décision et gestion du risque dans le domaine du vivant (IEP-Toulouse et Université Toulouse II, Toulouse III) ; coordonnateur du diplôme</w:t>
            </w:r>
            <w:r w:rsidR="0097336A">
              <w:t xml:space="preserve"> (2</w:t>
            </w:r>
            <w:r w:rsidR="004867AC">
              <w:t>5h)</w:t>
            </w:r>
          </w:p>
          <w:p w:rsidR="004867AC" w:rsidRDefault="004867AC">
            <w:r>
              <w:t xml:space="preserve">Depuis 2010 : Cours de législation et éthique, Institut de Formation aux Soins Infirmiers, Toulouse </w:t>
            </w:r>
            <w:proofErr w:type="spellStart"/>
            <w:r>
              <w:t>Rangueil</w:t>
            </w:r>
            <w:proofErr w:type="spellEnd"/>
            <w:r w:rsidR="00172007">
              <w:t xml:space="preserve"> et Marchant et Croix-Rouge</w:t>
            </w:r>
            <w:r>
              <w:t xml:space="preserve"> (40h)</w:t>
            </w:r>
          </w:p>
          <w:p w:rsidR="0061456B" w:rsidRDefault="0061456B"/>
          <w:p w:rsidR="005903E4" w:rsidRDefault="005903E4" w:rsidP="00B91229"/>
        </w:tc>
      </w:tr>
      <w:tr w:rsidR="0061456B" w:rsidTr="00344D08">
        <w:trPr>
          <w:trHeight w:val="93"/>
        </w:trPr>
        <w:tc>
          <w:tcPr>
            <w:tcW w:w="2880" w:type="dxa"/>
            <w:gridSpan w:val="5"/>
            <w:tcBorders>
              <w:right w:val="single" w:sz="4" w:space="0" w:color="auto"/>
            </w:tcBorders>
          </w:tcPr>
          <w:p w:rsidR="0061456B" w:rsidRDefault="0061456B">
            <w:pPr>
              <w:rPr>
                <w:i/>
                <w:iCs/>
                <w:sz w:val="26"/>
                <w:szCs w:val="26"/>
              </w:rPr>
            </w:pPr>
            <w:r w:rsidRPr="00FC68AF">
              <w:rPr>
                <w:b/>
                <w:bCs/>
                <w:i/>
                <w:iCs/>
                <w:sz w:val="26"/>
                <w:szCs w:val="26"/>
                <w:highlight w:val="lightGray"/>
              </w:rPr>
              <w:t xml:space="preserve">V. </w:t>
            </w:r>
            <w:r w:rsidR="00532FFB" w:rsidRPr="00FC68AF">
              <w:rPr>
                <w:b/>
                <w:bCs/>
                <w:i/>
                <w:iCs/>
                <w:sz w:val="26"/>
                <w:szCs w:val="26"/>
                <w:highlight w:val="lightGray"/>
              </w:rPr>
              <w:t>A</w:t>
            </w:r>
            <w:r w:rsidRPr="00FC68AF">
              <w:rPr>
                <w:b/>
                <w:bCs/>
                <w:i/>
                <w:iCs/>
                <w:sz w:val="26"/>
                <w:szCs w:val="26"/>
                <w:highlight w:val="lightGray"/>
              </w:rPr>
              <w:t>DMINISTRATION</w:t>
            </w:r>
          </w:p>
        </w:tc>
        <w:tc>
          <w:tcPr>
            <w:tcW w:w="12420" w:type="dxa"/>
            <w:gridSpan w:val="6"/>
            <w:tcBorders>
              <w:left w:val="single" w:sz="4" w:space="0" w:color="auto"/>
            </w:tcBorders>
          </w:tcPr>
          <w:p w:rsidR="007F2035" w:rsidRDefault="007F2035" w:rsidP="00D30CC3">
            <w:pPr>
              <w:rPr>
                <w:b/>
              </w:rPr>
            </w:pPr>
            <w:r>
              <w:t xml:space="preserve">Depuis 2008 : </w:t>
            </w:r>
            <w:r w:rsidRPr="007F2035">
              <w:rPr>
                <w:b/>
              </w:rPr>
              <w:t>Codirecteur du Master « Ethique de la décision et gestion des risques relatifs au vivant » (</w:t>
            </w:r>
            <w:proofErr w:type="spellStart"/>
            <w:r w:rsidRPr="007F2035">
              <w:rPr>
                <w:b/>
              </w:rPr>
              <w:t>co</w:t>
            </w:r>
            <w:proofErr w:type="spellEnd"/>
            <w:r w:rsidRPr="007F2035">
              <w:rPr>
                <w:b/>
              </w:rPr>
              <w:t>-habilitation IEP Toulouse, UFR Philosophie de l’Université Toulouse 2 et Faculté de médecine Université Toulouse 3.</w:t>
            </w:r>
          </w:p>
          <w:p w:rsidR="00D30CC3" w:rsidRDefault="00D91303" w:rsidP="00D30CC3">
            <w:r>
              <w:t xml:space="preserve">Depuis 2009 : </w:t>
            </w:r>
            <w:r w:rsidR="0061456B" w:rsidRPr="004112B1">
              <w:rPr>
                <w:b/>
                <w:bCs/>
              </w:rPr>
              <w:t>Chargé de mission de l'Université Toulouse I auprès du Pôle de compétitivité Cancer-Bio-Santé</w:t>
            </w:r>
            <w:r w:rsidR="0061456B">
              <w:t xml:space="preserve"> </w:t>
            </w:r>
          </w:p>
          <w:p w:rsidR="0061456B" w:rsidRDefault="001C025B" w:rsidP="00D30CC3">
            <w:pPr>
              <w:rPr>
                <w:b/>
                <w:bCs/>
              </w:rPr>
            </w:pPr>
            <w:r>
              <w:t>2008-2011</w:t>
            </w:r>
            <w:r w:rsidR="00D91303">
              <w:t xml:space="preserve"> : </w:t>
            </w:r>
            <w:r w:rsidR="0061456B">
              <w:t>Membre du bureau de la section de dr</w:t>
            </w:r>
            <w:r w:rsidR="00344D08">
              <w:t>oit public, Toulouse I-Capitole</w:t>
            </w:r>
            <w:r w:rsidR="0061456B">
              <w:br/>
            </w:r>
            <w:r w:rsidR="007F2035">
              <w:t>Depuis 2008</w:t>
            </w:r>
            <w:r w:rsidR="00D91303">
              <w:t> </w:t>
            </w:r>
            <w:r w:rsidR="00D91303" w:rsidRPr="004112B1">
              <w:rPr>
                <w:b/>
                <w:bCs/>
              </w:rPr>
              <w:t xml:space="preserve">: </w:t>
            </w:r>
            <w:r w:rsidR="0061456B" w:rsidRPr="004112B1">
              <w:rPr>
                <w:b/>
                <w:bCs/>
              </w:rPr>
              <w:t>Membre du Conseil d’administration et du Conseil scientifique de l'Association Française de Droit Constitutionnel</w:t>
            </w:r>
          </w:p>
          <w:p w:rsidR="000F1EBA" w:rsidRDefault="000F1EBA" w:rsidP="000F1EB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>Depuis 2011</w:t>
            </w:r>
            <w:r w:rsidRPr="002141C9">
              <w:t xml:space="preserve"> Membre de </w:t>
            </w:r>
            <w:r w:rsidRPr="00B90737">
              <w:rPr>
                <w:b/>
              </w:rPr>
              <w:t>l’Institut pour le Droit des Libertés</w:t>
            </w:r>
            <w:r w:rsidRPr="002141C9">
              <w:t xml:space="preserve"> (IDL)</w:t>
            </w:r>
          </w:p>
          <w:p w:rsidR="007C53A8" w:rsidRDefault="007C53A8">
            <w:r>
              <w:t>2008</w:t>
            </w:r>
            <w:r w:rsidR="00CA1608">
              <w:t>-2014</w:t>
            </w:r>
            <w:r>
              <w:t> : Membre de la Commission</w:t>
            </w:r>
            <w:r w:rsidR="00B91229">
              <w:t xml:space="preserve"> scientifique</w:t>
            </w:r>
            <w:r>
              <w:t xml:space="preserve"> de l’IEP de Toulouse.</w:t>
            </w:r>
          </w:p>
          <w:p w:rsidR="00FB009F" w:rsidRPr="004112B1" w:rsidRDefault="00FB009F">
            <w:pPr>
              <w:rPr>
                <w:b/>
                <w:bCs/>
              </w:rPr>
            </w:pPr>
            <w:r w:rsidRPr="004112B1">
              <w:t>2009</w:t>
            </w:r>
            <w:r w:rsidR="001C025B">
              <w:t>-2012</w:t>
            </w:r>
            <w:r w:rsidRPr="004112B1">
              <w:rPr>
                <w:b/>
                <w:bCs/>
              </w:rPr>
              <w:t xml:space="preserve"> : </w:t>
            </w:r>
            <w:r w:rsidRPr="007F2035">
              <w:rPr>
                <w:bCs/>
              </w:rPr>
              <w:t>Responsable pédagogique de la mention « Master Droit public »</w:t>
            </w:r>
          </w:p>
          <w:p w:rsidR="004867AC" w:rsidRDefault="004867AC">
            <w:r>
              <w:t>2007</w:t>
            </w:r>
            <w:r w:rsidR="00474351">
              <w:t>-2011</w:t>
            </w:r>
            <w:r>
              <w:t> : Membre du jury du Certificat d’aptitude à la profession d’avocat (CAPA), Ecole des avocats Sud-ouest-Pyrénées</w:t>
            </w:r>
          </w:p>
          <w:p w:rsidR="00474351" w:rsidRDefault="00843310">
            <w:r>
              <w:t>2012 : Correcteur spécialisé pour le premier concours de l’Ecole Nationale de la Magistrature.</w:t>
            </w:r>
          </w:p>
          <w:p w:rsidR="00B91229" w:rsidRDefault="00B91229" w:rsidP="00B91229"/>
          <w:p w:rsidR="00B91229" w:rsidRDefault="00CA1608" w:rsidP="00B91229">
            <w:r>
              <w:t>Membre de c</w:t>
            </w:r>
            <w:r w:rsidR="00B91229">
              <w:t>omités de sélection</w:t>
            </w:r>
          </w:p>
          <w:p w:rsidR="00B91229" w:rsidRDefault="00B91229" w:rsidP="00B91229">
            <w:r>
              <w:t>Depuis 2012 : Prés</w:t>
            </w:r>
            <w:r w:rsidR="00CA1608">
              <w:t>ident du jury des prix de Thèse</w:t>
            </w:r>
            <w:r>
              <w:t xml:space="preserve"> de l’IFR « Mutation des normes juridiques »</w:t>
            </w:r>
          </w:p>
          <w:p w:rsidR="00B91229" w:rsidRDefault="00B91229" w:rsidP="00B91229">
            <w:r>
              <w:t xml:space="preserve">Depuis 2013 : Membre du jury du prix de Thèse « Jean </w:t>
            </w:r>
            <w:proofErr w:type="spellStart"/>
            <w:r>
              <w:t>Rivero</w:t>
            </w:r>
            <w:proofErr w:type="spellEnd"/>
            <w:r>
              <w:t> pour le droit des libertés», Association Française pour la recherche en Droit Administratif et Association Française de Droit constitutionnel.</w:t>
            </w:r>
          </w:p>
          <w:p w:rsidR="00B91229" w:rsidRDefault="00B91229" w:rsidP="00B91229">
            <w:r>
              <w:t>Depuis 2013 : Membre du jury de sélection des communications de la « Journée de la jeune recherche » de l’Association Française de Droit Constitutionnel (14 février 2013).</w:t>
            </w:r>
          </w:p>
          <w:p w:rsidR="00B91229" w:rsidRDefault="00B91229" w:rsidP="00B91229">
            <w:r>
              <w:t>Depuis 2013 Membre de l’Espace de réflexion Ethique de Midi-Pyrénées (</w:t>
            </w:r>
            <w:proofErr w:type="spellStart"/>
            <w:r>
              <w:t>EREMip</w:t>
            </w:r>
            <w:proofErr w:type="spellEnd"/>
            <w:r>
              <w:t>)</w:t>
            </w:r>
          </w:p>
          <w:p w:rsidR="00B91229" w:rsidRDefault="00B91229"/>
        </w:tc>
      </w:tr>
    </w:tbl>
    <w:p w:rsidR="0061456B" w:rsidRDefault="008E6BB9">
      <w:r>
        <w:lastRenderedPageBreak/>
        <w:t xml:space="preserve">Divers : </w:t>
      </w:r>
      <w:r>
        <w:tab/>
        <w:t>- langues : anglais, espa</w:t>
      </w:r>
      <w:r w:rsidR="007C53A8">
        <w:t>gnol (lus, parlés</w:t>
      </w:r>
      <w:r>
        <w:t>)</w:t>
      </w:r>
    </w:p>
    <w:p w:rsidR="008E6BB9" w:rsidRDefault="008E6BB9">
      <w:r>
        <w:tab/>
      </w:r>
      <w:r>
        <w:tab/>
        <w:t>- secouriste du travail</w:t>
      </w:r>
    </w:p>
    <w:p w:rsidR="00FE78EE" w:rsidRDefault="00FE78EE"/>
    <w:p w:rsidR="00FE78EE" w:rsidRDefault="00FE78EE"/>
    <w:p w:rsidR="00FE78EE" w:rsidRPr="00433FC7" w:rsidRDefault="00FE78EE">
      <w:pPr>
        <w:rPr>
          <w:color w:val="FF0000"/>
          <w:sz w:val="28"/>
        </w:rPr>
      </w:pPr>
      <w:r w:rsidRPr="00433FC7">
        <w:rPr>
          <w:color w:val="FF0000"/>
          <w:sz w:val="28"/>
        </w:rPr>
        <w:t>A paraître</w:t>
      </w:r>
    </w:p>
    <w:p w:rsidR="00FE78EE" w:rsidRDefault="00FE78EE"/>
    <w:p w:rsidR="00FE78EE" w:rsidRDefault="00FE78EE">
      <w:r>
        <w:t>Ouvrages</w:t>
      </w:r>
    </w:p>
    <w:p w:rsidR="00FE78EE" w:rsidRDefault="00FE78EE" w:rsidP="00FE78EE">
      <w:pPr>
        <w:pStyle w:val="Paragraphedeliste"/>
        <w:numPr>
          <w:ilvl w:val="0"/>
          <w:numId w:val="12"/>
        </w:numPr>
      </w:pPr>
      <w:r w:rsidRPr="00FE78EE">
        <w:rPr>
          <w:i/>
        </w:rPr>
        <w:t>Le Règne des entourages.</w:t>
      </w:r>
      <w:r>
        <w:rPr>
          <w:i/>
        </w:rPr>
        <w:t xml:space="preserve"> </w:t>
      </w:r>
      <w:r w:rsidRPr="00FE78EE">
        <w:rPr>
          <w:i/>
        </w:rPr>
        <w:t>Cabinets et conseillers de l’Exécutif</w:t>
      </w:r>
      <w:r w:rsidRPr="00FE78EE">
        <w:rPr>
          <w:i/>
          <w:sz w:val="40"/>
          <w:szCs w:val="40"/>
        </w:rPr>
        <w:t xml:space="preserve">, </w:t>
      </w:r>
      <w:r w:rsidRPr="00FE78EE">
        <w:t>Sous la direction de Jean-Michel EYMERI-DOUZANS, Xavier BIOY &amp; Stéphane MOUTON</w:t>
      </w:r>
      <w:r>
        <w:t>, Presses de Sciences Po, 2015</w:t>
      </w:r>
    </w:p>
    <w:p w:rsidR="00433FC7" w:rsidRDefault="00433FC7" w:rsidP="00FE78EE">
      <w:pPr>
        <w:pStyle w:val="Paragraphedeliste"/>
        <w:numPr>
          <w:ilvl w:val="0"/>
          <w:numId w:val="12"/>
        </w:numPr>
      </w:pPr>
      <w:r>
        <w:rPr>
          <w:i/>
        </w:rPr>
        <w:t>Droit constitutionnel du vivant</w:t>
      </w:r>
      <w:r>
        <w:t>, X. BIOY et O. CAYLA (</w:t>
      </w:r>
      <w:proofErr w:type="spellStart"/>
      <w:r>
        <w:t>Dir</w:t>
      </w:r>
      <w:proofErr w:type="spellEnd"/>
      <w:r>
        <w:t>.), Mare et Martin Ed.2015.</w:t>
      </w:r>
    </w:p>
    <w:p w:rsidR="00C1340E" w:rsidRPr="00FE78EE" w:rsidRDefault="00C1340E" w:rsidP="00FE78EE">
      <w:pPr>
        <w:pStyle w:val="Paragraphedeliste"/>
        <w:numPr>
          <w:ilvl w:val="0"/>
          <w:numId w:val="12"/>
        </w:numPr>
      </w:pPr>
      <w:r>
        <w:rPr>
          <w:i/>
        </w:rPr>
        <w:t>Le Président de la Cinquième République et les libertés</w:t>
      </w:r>
      <w:r>
        <w:t>, X. BIOY, F. ROUVILLOIS, A. LAQUIEZE, Th. RAMBAUD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Editions du CNRS</w:t>
      </w:r>
      <w:r>
        <w:t>, 2015.</w:t>
      </w:r>
    </w:p>
    <w:p w:rsidR="00FE78EE" w:rsidRDefault="00FE78EE" w:rsidP="00FE78EE">
      <w:pPr>
        <w:pStyle w:val="Paragraphedeliste"/>
        <w:numPr>
          <w:ilvl w:val="0"/>
          <w:numId w:val="12"/>
        </w:numPr>
      </w:pPr>
      <w:proofErr w:type="spellStart"/>
      <w:r w:rsidRPr="005A5505">
        <w:rPr>
          <w:rFonts w:cstheme="minorHAnsi"/>
          <w:i/>
        </w:rPr>
        <w:t>Biodroit</w:t>
      </w:r>
      <w:proofErr w:type="spellEnd"/>
      <w:r w:rsidRPr="005A5505">
        <w:rPr>
          <w:rFonts w:cstheme="minorHAnsi"/>
          <w:i/>
        </w:rPr>
        <w:t xml:space="preserve"> </w:t>
      </w:r>
      <w:r w:rsidRPr="0019756A">
        <w:rPr>
          <w:rFonts w:cstheme="minorHAnsi"/>
          <w:i/>
        </w:rPr>
        <w:t>De la biopolitique au droit la bioéthique</w:t>
      </w:r>
      <w:r>
        <w:rPr>
          <w:i/>
          <w:iCs/>
        </w:rPr>
        <w:t xml:space="preserve">, </w:t>
      </w:r>
      <w:r w:rsidR="00433FC7">
        <w:t xml:space="preserve">X. BIOY, </w:t>
      </w:r>
      <w:proofErr w:type="spellStart"/>
      <w:r>
        <w:rPr>
          <w:iCs/>
        </w:rPr>
        <w:t>Lextenso</w:t>
      </w:r>
      <w:proofErr w:type="spellEnd"/>
      <w:r>
        <w:rPr>
          <w:iCs/>
        </w:rPr>
        <w:t>-L</w:t>
      </w:r>
      <w:r w:rsidR="009100DE">
        <w:rPr>
          <w:iCs/>
        </w:rPr>
        <w:t>GDJ, coll. Systèmes, 2016</w:t>
      </w:r>
      <w:bookmarkStart w:id="0" w:name="_GoBack"/>
      <w:bookmarkEnd w:id="0"/>
      <w:r w:rsidR="00433FC7">
        <w:rPr>
          <w:iCs/>
        </w:rPr>
        <w:t>.</w:t>
      </w:r>
    </w:p>
    <w:p w:rsidR="00FE78EE" w:rsidRDefault="00FE78EE" w:rsidP="00FE78EE"/>
    <w:p w:rsidR="00FE78EE" w:rsidRDefault="00FE78EE" w:rsidP="00FE78EE">
      <w:r>
        <w:t>Articles</w:t>
      </w:r>
    </w:p>
    <w:p w:rsidR="00FE78EE" w:rsidRDefault="00FE78EE" w:rsidP="00FE78EE">
      <w:pPr>
        <w:pStyle w:val="Paragraphedeliste"/>
        <w:numPr>
          <w:ilvl w:val="0"/>
          <w:numId w:val="12"/>
        </w:numPr>
      </w:pPr>
      <w:r>
        <w:t xml:space="preserve">« La Cour européenne des droits de l’homme et l’assistance médicale à la procréation », </w:t>
      </w:r>
      <w:r>
        <w:rPr>
          <w:i/>
        </w:rPr>
        <w:t xml:space="preserve">Mélanges en l’honneur de Claire </w:t>
      </w:r>
      <w:proofErr w:type="spellStart"/>
      <w:r>
        <w:rPr>
          <w:i/>
        </w:rPr>
        <w:t>Neirinck</w:t>
      </w:r>
      <w:proofErr w:type="spellEnd"/>
      <w:r>
        <w:t>, LITEC, 2015</w:t>
      </w:r>
    </w:p>
    <w:p w:rsidR="00FE78EE" w:rsidRDefault="00FE78EE" w:rsidP="00FE78EE">
      <w:pPr>
        <w:pStyle w:val="Paragraphedeliste"/>
        <w:numPr>
          <w:ilvl w:val="0"/>
          <w:numId w:val="12"/>
        </w:numPr>
      </w:pPr>
      <w:r>
        <w:lastRenderedPageBreak/>
        <w:t>« </w:t>
      </w:r>
      <w:r w:rsidRPr="00070894">
        <w:t>L’évaluation, source de nouvelles normativités », in L’évaluation en droit public</w:t>
      </w:r>
      <w:r>
        <w:t> »</w:t>
      </w:r>
      <w:r w:rsidRPr="00070894">
        <w:t>,</w:t>
      </w:r>
      <w:r>
        <w:t xml:space="preserve"> in Delphine DERO et Aurore ANNAMAYER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L’évaluation en droit public</w:t>
      </w:r>
      <w:r>
        <w:t>, Presses de l’Université d’Auvergne, 2015</w:t>
      </w:r>
    </w:p>
    <w:p w:rsidR="00FE78EE" w:rsidRDefault="00FE78EE" w:rsidP="00FE78EE">
      <w:pPr>
        <w:pStyle w:val="Paragraphedeliste"/>
        <w:numPr>
          <w:ilvl w:val="0"/>
          <w:numId w:val="12"/>
        </w:numPr>
      </w:pPr>
      <w:r>
        <w:t xml:space="preserve">« La qualification, approches théoriques », in </w:t>
      </w:r>
      <w:r>
        <w:rPr>
          <w:i/>
        </w:rPr>
        <w:t xml:space="preserve">Les affres de la qualification, </w:t>
      </w:r>
      <w:r>
        <w:t xml:space="preserve"> sous la </w:t>
      </w:r>
      <w:proofErr w:type="spellStart"/>
      <w:r>
        <w:t>dir</w:t>
      </w:r>
      <w:proofErr w:type="spellEnd"/>
      <w:r>
        <w:t xml:space="preserve">. De Marc NICOD, </w:t>
      </w:r>
      <w:proofErr w:type="spellStart"/>
      <w:r>
        <w:t>Lextenso</w:t>
      </w:r>
      <w:proofErr w:type="spellEnd"/>
      <w:r>
        <w:t xml:space="preserve"> - Presses de l’Université Toulouse Capitole, 2015.</w:t>
      </w:r>
    </w:p>
    <w:p w:rsidR="00FE78EE" w:rsidRDefault="00081B06" w:rsidP="00FE78EE">
      <w:pPr>
        <w:pStyle w:val="Paragraphedeliste"/>
        <w:numPr>
          <w:ilvl w:val="0"/>
          <w:numId w:val="12"/>
        </w:numPr>
      </w:pPr>
      <w:r>
        <w:t>« </w:t>
      </w:r>
      <w:r w:rsidRPr="00C07BBB">
        <w:t xml:space="preserve">L’erreur de la justice vue du droit public », </w:t>
      </w:r>
      <w:r>
        <w:t xml:space="preserve">in </w:t>
      </w:r>
      <w:r w:rsidRPr="00081B06">
        <w:rPr>
          <w:i/>
        </w:rPr>
        <w:t>L’erreur en droit public</w:t>
      </w:r>
      <w:r>
        <w:rPr>
          <w:i/>
        </w:rPr>
        <w:t xml:space="preserve">, </w:t>
      </w:r>
      <w:r>
        <w:t xml:space="preserve">sous la </w:t>
      </w:r>
      <w:proofErr w:type="spellStart"/>
      <w:r>
        <w:t>Dir</w:t>
      </w:r>
      <w:proofErr w:type="spellEnd"/>
      <w:r>
        <w:t>. de Ariane VIDAL-NAQUET, PUAM, 2015.</w:t>
      </w:r>
    </w:p>
    <w:p w:rsidR="00081B06" w:rsidRDefault="00081B06" w:rsidP="00FE78EE">
      <w:pPr>
        <w:pStyle w:val="Paragraphedeliste"/>
        <w:numPr>
          <w:ilvl w:val="0"/>
          <w:numId w:val="12"/>
        </w:numPr>
      </w:pPr>
      <w:r>
        <w:t>« </w:t>
      </w:r>
      <w:r w:rsidRPr="00DE5AC3">
        <w:t xml:space="preserve">L’émergence d’une troisième fonction constitutionnelle : la faculté d’empêcher juridictionnelle », in </w:t>
      </w:r>
      <w:r>
        <w:t>S. MOUTON (</w:t>
      </w:r>
      <w:proofErr w:type="spellStart"/>
      <w:r>
        <w:t>Dir</w:t>
      </w:r>
      <w:proofErr w:type="spellEnd"/>
      <w:r>
        <w:t xml:space="preserve">.), </w:t>
      </w:r>
      <w:r w:rsidRPr="00081B06">
        <w:rPr>
          <w:i/>
        </w:rPr>
        <w:t>Le régime représentatif à l’épreuve de la justice constitutionnelle</w:t>
      </w:r>
      <w:r>
        <w:t>, PUF, 2015.</w:t>
      </w:r>
    </w:p>
    <w:p w:rsidR="00180FCE" w:rsidRPr="00180FCE" w:rsidRDefault="00180FCE" w:rsidP="00180FCE">
      <w:pPr>
        <w:pStyle w:val="Paragraphedeliste"/>
        <w:numPr>
          <w:ilvl w:val="0"/>
          <w:numId w:val="12"/>
        </w:numPr>
      </w:pPr>
      <w:r w:rsidRPr="00180FCE">
        <w:t>« Le juge gardien des intérêts objectifs du droit : une rupture dans l’histoire des dr</w:t>
      </w:r>
      <w:r>
        <w:t>oits et libertés fondamentaux ? », in J.ARLETTAZ et J. BONNET (</w:t>
      </w:r>
      <w:proofErr w:type="spellStart"/>
      <w:r>
        <w:t>Dir</w:t>
      </w:r>
      <w:proofErr w:type="spellEnd"/>
      <w:r>
        <w:t xml:space="preserve">.), </w:t>
      </w:r>
      <w:r w:rsidRPr="00180FCE">
        <w:t>L’objectivation du contentieux des droits et libertés fondamentaux : du juge des droits au juge du Droit ?</w:t>
      </w:r>
      <w:r>
        <w:t>, 2016.</w:t>
      </w:r>
    </w:p>
    <w:p w:rsidR="00180FCE" w:rsidRDefault="00DD5966" w:rsidP="00FE78EE">
      <w:pPr>
        <w:pStyle w:val="Paragraphedeliste"/>
        <w:numPr>
          <w:ilvl w:val="0"/>
          <w:numId w:val="12"/>
        </w:numPr>
      </w:pPr>
      <w:r>
        <w:t>« </w:t>
      </w:r>
      <w:r w:rsidR="00A21926">
        <w:t>Etude de cas : Les banques de sang de cordon</w:t>
      </w:r>
      <w:r>
        <w:t> »</w:t>
      </w:r>
      <w:r w:rsidR="00A21926">
        <w:t xml:space="preserve"> : </w:t>
      </w:r>
      <w:r w:rsidR="00A21926" w:rsidRPr="00E23C59">
        <w:t>Ethique et politiques de santé, Allocation de ressources, sang de cordon et placentaire, cellules souches</w:t>
      </w:r>
      <w:r w:rsidR="00A21926">
        <w:t xml:space="preserve"> in Ch. </w:t>
      </w:r>
      <w:proofErr w:type="spellStart"/>
      <w:r w:rsidR="00A21926">
        <w:t>Byk</w:t>
      </w:r>
      <w:proofErr w:type="spellEnd"/>
      <w:r w:rsidR="00A21926">
        <w:t xml:space="preserve"> (</w:t>
      </w:r>
      <w:proofErr w:type="spellStart"/>
      <w:r w:rsidR="00A21926">
        <w:t>Dir</w:t>
      </w:r>
      <w:proofErr w:type="spellEnd"/>
      <w:r w:rsidR="00A21926">
        <w:t xml:space="preserve">.), </w:t>
      </w:r>
      <w:r w:rsidR="00A21926">
        <w:rPr>
          <w:i/>
        </w:rPr>
        <w:t>Manuel francophone d’études de cas en éthique clinique</w:t>
      </w:r>
      <w:r w:rsidR="00A21926">
        <w:t xml:space="preserve">, Ed. </w:t>
      </w:r>
      <w:proofErr w:type="spellStart"/>
      <w:r w:rsidR="00A21926">
        <w:t>Eska</w:t>
      </w:r>
      <w:proofErr w:type="spellEnd"/>
      <w:r w:rsidR="00A21926">
        <w:t>, 2016.</w:t>
      </w:r>
    </w:p>
    <w:p w:rsidR="00C1340E" w:rsidRDefault="00C1340E" w:rsidP="00FE78EE">
      <w:pPr>
        <w:pStyle w:val="Paragraphedeliste"/>
        <w:numPr>
          <w:ilvl w:val="0"/>
          <w:numId w:val="12"/>
        </w:numPr>
      </w:pPr>
      <w:r>
        <w:t>« </w:t>
      </w:r>
      <w:r w:rsidRPr="009B1BDA">
        <w:t>Le droit au respect des biens et le logement des plus démunis</w:t>
      </w:r>
      <w:r>
        <w:t xml:space="preserve"> », in </w:t>
      </w:r>
      <w:r w:rsidRPr="00C1340E">
        <w:rPr>
          <w:i/>
        </w:rPr>
        <w:t>Le droit au respect des biens publics</w:t>
      </w:r>
      <w:r>
        <w:t>, J-G SORBARA (</w:t>
      </w:r>
      <w:proofErr w:type="spellStart"/>
      <w:r>
        <w:t>Dir</w:t>
      </w:r>
      <w:proofErr w:type="spellEnd"/>
      <w:r>
        <w:t>.), 2016.</w:t>
      </w:r>
    </w:p>
    <w:p w:rsidR="00EE379F" w:rsidRPr="00EE379F" w:rsidRDefault="00EE379F" w:rsidP="00EE379F">
      <w:pPr>
        <w:pStyle w:val="Paragraphedeliste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« </w:t>
      </w:r>
      <w:r w:rsidRPr="00EE379F">
        <w:rPr>
          <w:rFonts w:ascii="Garamond" w:hAnsi="Garamond"/>
        </w:rPr>
        <w:t>Les libertés, le pouvoir, l’État dans la pensée de Maurice Hauriou : une dialectique en mouvement ?</w:t>
      </w:r>
      <w:r>
        <w:rPr>
          <w:rFonts w:ascii="Garamond" w:hAnsi="Garamond"/>
        </w:rPr>
        <w:t xml:space="preserve"> », in Alonso (Ch.), </w:t>
      </w:r>
      <w:proofErr w:type="spellStart"/>
      <w:r>
        <w:rPr>
          <w:rFonts w:ascii="Garamond" w:hAnsi="Garamond"/>
        </w:rPr>
        <w:t>Schmitz</w:t>
      </w:r>
      <w:proofErr w:type="spellEnd"/>
      <w:r>
        <w:rPr>
          <w:rFonts w:ascii="Garamond" w:hAnsi="Garamond"/>
        </w:rPr>
        <w:t xml:space="preserve"> (J.), </w:t>
      </w:r>
      <w:proofErr w:type="spellStart"/>
      <w:r>
        <w:rPr>
          <w:rFonts w:ascii="Garamond" w:hAnsi="Garamond"/>
        </w:rPr>
        <w:t>Duranthon</w:t>
      </w:r>
      <w:proofErr w:type="spellEnd"/>
      <w:r>
        <w:rPr>
          <w:rFonts w:ascii="Garamond" w:hAnsi="Garamond"/>
        </w:rPr>
        <w:t xml:space="preserve"> (A.), </w:t>
      </w:r>
      <w:r>
        <w:t>La pensée du doyen Maurice Hauriou à l'épreuve du temps : quel(s) héritage(s) ?</w:t>
      </w:r>
      <w:r>
        <w:t xml:space="preserve">, PUAM, 2015, p. </w:t>
      </w:r>
    </w:p>
    <w:p w:rsidR="00EE379F" w:rsidRDefault="00EE379F" w:rsidP="00EE379F">
      <w:pPr>
        <w:pStyle w:val="Paragraphedeliste"/>
        <w:ind w:left="360"/>
      </w:pPr>
    </w:p>
    <w:sectPr w:rsidR="00EE379F" w:rsidSect="00532FFB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12" w:rsidRDefault="00277D12">
      <w:r>
        <w:separator/>
      </w:r>
    </w:p>
  </w:endnote>
  <w:endnote w:type="continuationSeparator" w:id="0">
    <w:p w:rsidR="00277D12" w:rsidRDefault="0027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avlo Medium">
    <w:altName w:val="Diavl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12" w:rsidRPr="00CC07E1" w:rsidRDefault="00277D12" w:rsidP="00CC07E1">
    <w:pPr>
      <w:pStyle w:val="Pieddepage"/>
      <w:jc w:val="right"/>
      <w:rPr>
        <w:b/>
        <w:bCs/>
      </w:rPr>
    </w:pPr>
    <w:r w:rsidRPr="00CC07E1">
      <w:rPr>
        <w:rStyle w:val="Numrodepage"/>
        <w:b/>
        <w:bCs/>
      </w:rPr>
      <w:t xml:space="preserve">- </w:t>
    </w:r>
    <w:r w:rsidRPr="00CC07E1">
      <w:rPr>
        <w:rStyle w:val="Numrodepage"/>
        <w:b/>
        <w:bCs/>
      </w:rPr>
      <w:fldChar w:fldCharType="begin"/>
    </w:r>
    <w:r w:rsidRPr="00CC07E1">
      <w:rPr>
        <w:rStyle w:val="Numrodepage"/>
        <w:b/>
        <w:bCs/>
      </w:rPr>
      <w:instrText xml:space="preserve"> PAGE </w:instrText>
    </w:r>
    <w:r w:rsidRPr="00CC07E1">
      <w:rPr>
        <w:rStyle w:val="Numrodepage"/>
        <w:b/>
        <w:bCs/>
      </w:rPr>
      <w:fldChar w:fldCharType="separate"/>
    </w:r>
    <w:r w:rsidR="009100DE">
      <w:rPr>
        <w:rStyle w:val="Numrodepage"/>
        <w:b/>
        <w:bCs/>
        <w:noProof/>
      </w:rPr>
      <w:t>23</w:t>
    </w:r>
    <w:r w:rsidRPr="00CC07E1">
      <w:rPr>
        <w:rStyle w:val="Numrodepage"/>
        <w:b/>
        <w:bCs/>
      </w:rPr>
      <w:fldChar w:fldCharType="end"/>
    </w:r>
    <w:r w:rsidRPr="00CC07E1">
      <w:rPr>
        <w:rStyle w:val="Numrodepage"/>
        <w:b/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12" w:rsidRDefault="00277D12">
      <w:r>
        <w:separator/>
      </w:r>
    </w:p>
  </w:footnote>
  <w:footnote w:type="continuationSeparator" w:id="0">
    <w:p w:rsidR="00277D12" w:rsidRDefault="0027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81"/>
    <w:multiLevelType w:val="hybridMultilevel"/>
    <w:tmpl w:val="767E4F72"/>
    <w:lvl w:ilvl="0" w:tplc="E006C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AC4"/>
    <w:multiLevelType w:val="hybridMultilevel"/>
    <w:tmpl w:val="F17A9A10"/>
    <w:lvl w:ilvl="0" w:tplc="F5E88C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CD4F66"/>
    <w:multiLevelType w:val="hybridMultilevel"/>
    <w:tmpl w:val="C9B6FDA6"/>
    <w:lvl w:ilvl="0" w:tplc="8DCC461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94922"/>
    <w:multiLevelType w:val="hybridMultilevel"/>
    <w:tmpl w:val="D5A22500"/>
    <w:lvl w:ilvl="0" w:tplc="C0C8482E">
      <w:start w:val="1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61064"/>
    <w:multiLevelType w:val="hybridMultilevel"/>
    <w:tmpl w:val="943A202A"/>
    <w:lvl w:ilvl="0" w:tplc="7BC48F30">
      <w:start w:val="17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232B3"/>
    <w:multiLevelType w:val="hybridMultilevel"/>
    <w:tmpl w:val="86561FBE"/>
    <w:lvl w:ilvl="0" w:tplc="5E02E966">
      <w:numFmt w:val="bullet"/>
      <w:lvlText w:val="-"/>
      <w:lvlJc w:val="left"/>
      <w:pPr>
        <w:ind w:left="29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2CC24F85"/>
    <w:multiLevelType w:val="hybridMultilevel"/>
    <w:tmpl w:val="6754700A"/>
    <w:lvl w:ilvl="0" w:tplc="52CE0D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B0240"/>
    <w:multiLevelType w:val="hybridMultilevel"/>
    <w:tmpl w:val="DCCCFC32"/>
    <w:lvl w:ilvl="0" w:tplc="3AF8A0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1972"/>
    <w:multiLevelType w:val="hybridMultilevel"/>
    <w:tmpl w:val="13283ABC"/>
    <w:lvl w:ilvl="0" w:tplc="8DCC46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719E"/>
    <w:multiLevelType w:val="hybridMultilevel"/>
    <w:tmpl w:val="8514C9DA"/>
    <w:lvl w:ilvl="0" w:tplc="C0C8482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25483"/>
    <w:multiLevelType w:val="hybridMultilevel"/>
    <w:tmpl w:val="6390FAEE"/>
    <w:lvl w:ilvl="0" w:tplc="6EB0E9E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75DDB"/>
    <w:multiLevelType w:val="hybridMultilevel"/>
    <w:tmpl w:val="60A04564"/>
    <w:lvl w:ilvl="0" w:tplc="5E02E9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abstractNum w:abstractNumId="12">
    <w:nsid w:val="398A3334"/>
    <w:multiLevelType w:val="hybridMultilevel"/>
    <w:tmpl w:val="29748D80"/>
    <w:lvl w:ilvl="0" w:tplc="49D25E9E">
      <w:numFmt w:val="bullet"/>
      <w:lvlText w:val="-"/>
      <w:lvlJc w:val="left"/>
      <w:pPr>
        <w:ind w:left="720" w:hanging="360"/>
      </w:pPr>
      <w:rPr>
        <w:rFonts w:ascii="Diavlo Medium" w:eastAsiaTheme="minorHAnsi" w:hAnsi="Diavlo Medium" w:cs="Diavlo 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F1C3A"/>
    <w:multiLevelType w:val="hybridMultilevel"/>
    <w:tmpl w:val="50FA0CA2"/>
    <w:lvl w:ilvl="0" w:tplc="D24084D4">
      <w:start w:val="17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F37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2465F2"/>
    <w:multiLevelType w:val="hybridMultilevel"/>
    <w:tmpl w:val="90C67660"/>
    <w:lvl w:ilvl="0" w:tplc="8CC4CE2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2610A7F"/>
    <w:multiLevelType w:val="hybridMultilevel"/>
    <w:tmpl w:val="A1F260C8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3F51D5C"/>
    <w:multiLevelType w:val="hybridMultilevel"/>
    <w:tmpl w:val="44F02D8A"/>
    <w:lvl w:ilvl="0" w:tplc="17D81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D5E1B"/>
    <w:multiLevelType w:val="hybridMultilevel"/>
    <w:tmpl w:val="25D857A0"/>
    <w:lvl w:ilvl="0" w:tplc="83B2D2D8">
      <w:start w:val="1"/>
      <w:numFmt w:val="upperRoman"/>
      <w:lvlText w:val="%1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1" w:tplc="8FA88AA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68B2E924">
      <w:start w:val="1"/>
      <w:numFmt w:val="lowerLetter"/>
      <w:lvlText w:val="%3."/>
      <w:lvlJc w:val="left"/>
      <w:pPr>
        <w:tabs>
          <w:tab w:val="num" w:pos="2624"/>
        </w:tabs>
        <w:ind w:left="2624" w:hanging="360"/>
      </w:pPr>
    </w:lvl>
    <w:lvl w:ilvl="3" w:tplc="2764880A">
      <w:start w:val="1"/>
      <w:numFmt w:val="upperRoman"/>
      <w:pStyle w:val="I"/>
      <w:lvlText w:val="%4."/>
      <w:lvlJc w:val="right"/>
      <w:pPr>
        <w:tabs>
          <w:tab w:val="num" w:pos="2984"/>
        </w:tabs>
        <w:ind w:left="2984" w:hanging="18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E617DAF"/>
    <w:multiLevelType w:val="hybridMultilevel"/>
    <w:tmpl w:val="CA3E3C08"/>
    <w:lvl w:ilvl="0" w:tplc="5E02E966">
      <w:numFmt w:val="bullet"/>
      <w:lvlText w:val="-"/>
      <w:lvlJc w:val="left"/>
      <w:pPr>
        <w:ind w:left="29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0">
    <w:nsid w:val="65D97B18"/>
    <w:multiLevelType w:val="hybridMultilevel"/>
    <w:tmpl w:val="926A5968"/>
    <w:lvl w:ilvl="0" w:tplc="508A45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82B23"/>
    <w:multiLevelType w:val="hybridMultilevel"/>
    <w:tmpl w:val="487E698A"/>
    <w:lvl w:ilvl="0" w:tplc="C0C8482E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1D3BAE"/>
    <w:multiLevelType w:val="hybridMultilevel"/>
    <w:tmpl w:val="04904FB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26E9C"/>
    <w:multiLevelType w:val="multilevel"/>
    <w:tmpl w:val="58E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D5941"/>
    <w:multiLevelType w:val="hybridMultilevel"/>
    <w:tmpl w:val="B9989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05015"/>
    <w:multiLevelType w:val="hybridMultilevel"/>
    <w:tmpl w:val="CED41BFE"/>
    <w:lvl w:ilvl="0" w:tplc="DF1012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B2F51"/>
    <w:multiLevelType w:val="multilevel"/>
    <w:tmpl w:val="040C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upperLetter"/>
      <w:pStyle w:val="A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57014FD"/>
    <w:multiLevelType w:val="hybridMultilevel"/>
    <w:tmpl w:val="C584E9C8"/>
    <w:lvl w:ilvl="0" w:tplc="F6D87C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A6922"/>
    <w:multiLevelType w:val="hybridMultilevel"/>
    <w:tmpl w:val="A314DB9C"/>
    <w:lvl w:ilvl="0" w:tplc="FD8EDDC0">
      <w:start w:val="17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26"/>
  </w:num>
  <w:num w:numId="5">
    <w:abstractNumId w:val="22"/>
  </w:num>
  <w:num w:numId="6">
    <w:abstractNumId w:val="17"/>
  </w:num>
  <w:num w:numId="7">
    <w:abstractNumId w:val="8"/>
  </w:num>
  <w:num w:numId="8">
    <w:abstractNumId w:val="6"/>
  </w:num>
  <w:num w:numId="9">
    <w:abstractNumId w:val="24"/>
  </w:num>
  <w:num w:numId="10">
    <w:abstractNumId w:val="0"/>
  </w:num>
  <w:num w:numId="11">
    <w:abstractNumId w:val="23"/>
  </w:num>
  <w:num w:numId="12">
    <w:abstractNumId w:val="2"/>
  </w:num>
  <w:num w:numId="13">
    <w:abstractNumId w:val="10"/>
  </w:num>
  <w:num w:numId="14">
    <w:abstractNumId w:val="7"/>
  </w:num>
  <w:num w:numId="15">
    <w:abstractNumId w:val="20"/>
  </w:num>
  <w:num w:numId="16">
    <w:abstractNumId w:val="25"/>
  </w:num>
  <w:num w:numId="17">
    <w:abstractNumId w:val="16"/>
  </w:num>
  <w:num w:numId="18">
    <w:abstractNumId w:val="21"/>
  </w:num>
  <w:num w:numId="19">
    <w:abstractNumId w:val="9"/>
  </w:num>
  <w:num w:numId="20">
    <w:abstractNumId w:val="3"/>
  </w:num>
  <w:num w:numId="21">
    <w:abstractNumId w:val="27"/>
  </w:num>
  <w:num w:numId="22">
    <w:abstractNumId w:val="5"/>
  </w:num>
  <w:num w:numId="23">
    <w:abstractNumId w:val="19"/>
  </w:num>
  <w:num w:numId="24">
    <w:abstractNumId w:val="11"/>
  </w:num>
  <w:num w:numId="25">
    <w:abstractNumId w:val="13"/>
  </w:num>
  <w:num w:numId="26">
    <w:abstractNumId w:val="4"/>
  </w:num>
  <w:num w:numId="27">
    <w:abstractNumId w:val="28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A54DAF-9FE4-4EFF-857C-BC542BBA6A7B}"/>
    <w:docVar w:name="dgnword-eventsink" w:val="121233304"/>
  </w:docVars>
  <w:rsids>
    <w:rsidRoot w:val="00C02F25"/>
    <w:rsid w:val="00001A6A"/>
    <w:rsid w:val="00025553"/>
    <w:rsid w:val="00025CDD"/>
    <w:rsid w:val="00032903"/>
    <w:rsid w:val="000341BB"/>
    <w:rsid w:val="00042351"/>
    <w:rsid w:val="000431C6"/>
    <w:rsid w:val="00044D7F"/>
    <w:rsid w:val="000450DA"/>
    <w:rsid w:val="00045DFF"/>
    <w:rsid w:val="0004643F"/>
    <w:rsid w:val="0004761A"/>
    <w:rsid w:val="000576A6"/>
    <w:rsid w:val="00062618"/>
    <w:rsid w:val="00081B06"/>
    <w:rsid w:val="00085AE7"/>
    <w:rsid w:val="00091FC1"/>
    <w:rsid w:val="00094DC4"/>
    <w:rsid w:val="000A3489"/>
    <w:rsid w:val="000A4520"/>
    <w:rsid w:val="000B52C9"/>
    <w:rsid w:val="000C43B8"/>
    <w:rsid w:val="000F1EBA"/>
    <w:rsid w:val="000F61A6"/>
    <w:rsid w:val="001101A9"/>
    <w:rsid w:val="00124276"/>
    <w:rsid w:val="00127DBC"/>
    <w:rsid w:val="00130CA9"/>
    <w:rsid w:val="00133FA3"/>
    <w:rsid w:val="00142617"/>
    <w:rsid w:val="00145498"/>
    <w:rsid w:val="001551BD"/>
    <w:rsid w:val="00156B47"/>
    <w:rsid w:val="00164211"/>
    <w:rsid w:val="00167CC7"/>
    <w:rsid w:val="00172007"/>
    <w:rsid w:val="00180FCE"/>
    <w:rsid w:val="00182FBC"/>
    <w:rsid w:val="001845CE"/>
    <w:rsid w:val="00190D16"/>
    <w:rsid w:val="00194A1F"/>
    <w:rsid w:val="00196660"/>
    <w:rsid w:val="001C025B"/>
    <w:rsid w:val="001C1B15"/>
    <w:rsid w:val="001C31B6"/>
    <w:rsid w:val="001D50B8"/>
    <w:rsid w:val="001D6E75"/>
    <w:rsid w:val="001E3B81"/>
    <w:rsid w:val="001E6B58"/>
    <w:rsid w:val="001F5323"/>
    <w:rsid w:val="00203410"/>
    <w:rsid w:val="0021292D"/>
    <w:rsid w:val="0022219E"/>
    <w:rsid w:val="00225136"/>
    <w:rsid w:val="00247847"/>
    <w:rsid w:val="00253BF2"/>
    <w:rsid w:val="002639DF"/>
    <w:rsid w:val="00277D12"/>
    <w:rsid w:val="00284689"/>
    <w:rsid w:val="00284952"/>
    <w:rsid w:val="002900CB"/>
    <w:rsid w:val="002A74B2"/>
    <w:rsid w:val="002B71E2"/>
    <w:rsid w:val="002C65CA"/>
    <w:rsid w:val="00315EB6"/>
    <w:rsid w:val="00321E3D"/>
    <w:rsid w:val="00325D54"/>
    <w:rsid w:val="003363B3"/>
    <w:rsid w:val="00344D08"/>
    <w:rsid w:val="00360CFA"/>
    <w:rsid w:val="00364707"/>
    <w:rsid w:val="00386C4D"/>
    <w:rsid w:val="00395C40"/>
    <w:rsid w:val="003A220D"/>
    <w:rsid w:val="003A3F71"/>
    <w:rsid w:val="003A6A10"/>
    <w:rsid w:val="003D37FA"/>
    <w:rsid w:val="003E0400"/>
    <w:rsid w:val="003E152D"/>
    <w:rsid w:val="003F02F5"/>
    <w:rsid w:val="004112B1"/>
    <w:rsid w:val="00415199"/>
    <w:rsid w:val="00417E11"/>
    <w:rsid w:val="00433FC7"/>
    <w:rsid w:val="00442116"/>
    <w:rsid w:val="00442EED"/>
    <w:rsid w:val="00451F09"/>
    <w:rsid w:val="00464497"/>
    <w:rsid w:val="00472F76"/>
    <w:rsid w:val="00474351"/>
    <w:rsid w:val="004867AC"/>
    <w:rsid w:val="004C3C12"/>
    <w:rsid w:val="004C41A1"/>
    <w:rsid w:val="004D23C7"/>
    <w:rsid w:val="004E7024"/>
    <w:rsid w:val="004F0550"/>
    <w:rsid w:val="005006DB"/>
    <w:rsid w:val="00532FFB"/>
    <w:rsid w:val="005362A7"/>
    <w:rsid w:val="00556736"/>
    <w:rsid w:val="00573516"/>
    <w:rsid w:val="00580EA7"/>
    <w:rsid w:val="00582DDE"/>
    <w:rsid w:val="00582E28"/>
    <w:rsid w:val="00584A87"/>
    <w:rsid w:val="005903E4"/>
    <w:rsid w:val="00593F47"/>
    <w:rsid w:val="005A5505"/>
    <w:rsid w:val="005C21BE"/>
    <w:rsid w:val="005C24BD"/>
    <w:rsid w:val="005C38F3"/>
    <w:rsid w:val="005D1CF7"/>
    <w:rsid w:val="005D5EB3"/>
    <w:rsid w:val="005D68FA"/>
    <w:rsid w:val="005E2EC6"/>
    <w:rsid w:val="005F62C0"/>
    <w:rsid w:val="006016A3"/>
    <w:rsid w:val="006045B5"/>
    <w:rsid w:val="00607660"/>
    <w:rsid w:val="00611342"/>
    <w:rsid w:val="0061456B"/>
    <w:rsid w:val="00633077"/>
    <w:rsid w:val="006607CE"/>
    <w:rsid w:val="0066458F"/>
    <w:rsid w:val="006717E9"/>
    <w:rsid w:val="00682D1A"/>
    <w:rsid w:val="00683DF8"/>
    <w:rsid w:val="00696ECF"/>
    <w:rsid w:val="006B6E2E"/>
    <w:rsid w:val="006B7A25"/>
    <w:rsid w:val="006C2BFD"/>
    <w:rsid w:val="006D4643"/>
    <w:rsid w:val="006E03D8"/>
    <w:rsid w:val="006E22DD"/>
    <w:rsid w:val="006F5494"/>
    <w:rsid w:val="00745969"/>
    <w:rsid w:val="00754A40"/>
    <w:rsid w:val="00754BF6"/>
    <w:rsid w:val="00762322"/>
    <w:rsid w:val="00764A74"/>
    <w:rsid w:val="00774685"/>
    <w:rsid w:val="00777B47"/>
    <w:rsid w:val="0078296C"/>
    <w:rsid w:val="007835AD"/>
    <w:rsid w:val="00793CC1"/>
    <w:rsid w:val="007C53A8"/>
    <w:rsid w:val="007E36E8"/>
    <w:rsid w:val="007E3966"/>
    <w:rsid w:val="007E3B25"/>
    <w:rsid w:val="007F2035"/>
    <w:rsid w:val="00803294"/>
    <w:rsid w:val="00836279"/>
    <w:rsid w:val="00841D23"/>
    <w:rsid w:val="00843310"/>
    <w:rsid w:val="00850BF3"/>
    <w:rsid w:val="00853680"/>
    <w:rsid w:val="00855929"/>
    <w:rsid w:val="008630A4"/>
    <w:rsid w:val="008641FA"/>
    <w:rsid w:val="00864541"/>
    <w:rsid w:val="00873EDD"/>
    <w:rsid w:val="0088279E"/>
    <w:rsid w:val="00895D0F"/>
    <w:rsid w:val="008D15A3"/>
    <w:rsid w:val="008E6A42"/>
    <w:rsid w:val="008E6BB9"/>
    <w:rsid w:val="00903B37"/>
    <w:rsid w:val="009100DE"/>
    <w:rsid w:val="00927DC6"/>
    <w:rsid w:val="00930E0B"/>
    <w:rsid w:val="00934211"/>
    <w:rsid w:val="00941B46"/>
    <w:rsid w:val="00945A6A"/>
    <w:rsid w:val="009656E2"/>
    <w:rsid w:val="0097336A"/>
    <w:rsid w:val="00974A15"/>
    <w:rsid w:val="00981F1E"/>
    <w:rsid w:val="00985937"/>
    <w:rsid w:val="009B52D7"/>
    <w:rsid w:val="009B5F4A"/>
    <w:rsid w:val="009C161E"/>
    <w:rsid w:val="009C630B"/>
    <w:rsid w:val="009D61D7"/>
    <w:rsid w:val="009E5DFA"/>
    <w:rsid w:val="009E6E7F"/>
    <w:rsid w:val="009F09F4"/>
    <w:rsid w:val="00A0329C"/>
    <w:rsid w:val="00A11609"/>
    <w:rsid w:val="00A21926"/>
    <w:rsid w:val="00A26DD3"/>
    <w:rsid w:val="00A3559C"/>
    <w:rsid w:val="00A41D19"/>
    <w:rsid w:val="00A511FD"/>
    <w:rsid w:val="00A55814"/>
    <w:rsid w:val="00A806CF"/>
    <w:rsid w:val="00AA4FDB"/>
    <w:rsid w:val="00AD09BF"/>
    <w:rsid w:val="00AD4896"/>
    <w:rsid w:val="00AE0D8E"/>
    <w:rsid w:val="00AE32D7"/>
    <w:rsid w:val="00AE4BE7"/>
    <w:rsid w:val="00AF77C1"/>
    <w:rsid w:val="00B04552"/>
    <w:rsid w:val="00B11FF4"/>
    <w:rsid w:val="00B14697"/>
    <w:rsid w:val="00B360FD"/>
    <w:rsid w:val="00B42C82"/>
    <w:rsid w:val="00B66146"/>
    <w:rsid w:val="00B70975"/>
    <w:rsid w:val="00B82C90"/>
    <w:rsid w:val="00B90737"/>
    <w:rsid w:val="00B91229"/>
    <w:rsid w:val="00B944F0"/>
    <w:rsid w:val="00B969FB"/>
    <w:rsid w:val="00BB2AD6"/>
    <w:rsid w:val="00BB3E83"/>
    <w:rsid w:val="00BB7FAE"/>
    <w:rsid w:val="00BC08FF"/>
    <w:rsid w:val="00BD1DA1"/>
    <w:rsid w:val="00BE003F"/>
    <w:rsid w:val="00BE2535"/>
    <w:rsid w:val="00BF004F"/>
    <w:rsid w:val="00BF24BD"/>
    <w:rsid w:val="00BF4507"/>
    <w:rsid w:val="00C01571"/>
    <w:rsid w:val="00C02F25"/>
    <w:rsid w:val="00C07BBB"/>
    <w:rsid w:val="00C131FB"/>
    <w:rsid w:val="00C1340E"/>
    <w:rsid w:val="00C60862"/>
    <w:rsid w:val="00C60ECD"/>
    <w:rsid w:val="00C61370"/>
    <w:rsid w:val="00C6437D"/>
    <w:rsid w:val="00C761C9"/>
    <w:rsid w:val="00C8174F"/>
    <w:rsid w:val="00CA1608"/>
    <w:rsid w:val="00CA408B"/>
    <w:rsid w:val="00CB3166"/>
    <w:rsid w:val="00CB670F"/>
    <w:rsid w:val="00CC07E1"/>
    <w:rsid w:val="00CD447F"/>
    <w:rsid w:val="00CE3B7C"/>
    <w:rsid w:val="00CE7663"/>
    <w:rsid w:val="00D001E5"/>
    <w:rsid w:val="00D11F61"/>
    <w:rsid w:val="00D1394E"/>
    <w:rsid w:val="00D259E3"/>
    <w:rsid w:val="00D2662F"/>
    <w:rsid w:val="00D30CC3"/>
    <w:rsid w:val="00D626E1"/>
    <w:rsid w:val="00D80F75"/>
    <w:rsid w:val="00D91303"/>
    <w:rsid w:val="00D920D6"/>
    <w:rsid w:val="00D958A2"/>
    <w:rsid w:val="00DA578F"/>
    <w:rsid w:val="00DC2080"/>
    <w:rsid w:val="00DC4043"/>
    <w:rsid w:val="00DC7416"/>
    <w:rsid w:val="00DD55B6"/>
    <w:rsid w:val="00DD58DB"/>
    <w:rsid w:val="00DD5966"/>
    <w:rsid w:val="00DE1F05"/>
    <w:rsid w:val="00DE5AC3"/>
    <w:rsid w:val="00DF269C"/>
    <w:rsid w:val="00E060C4"/>
    <w:rsid w:val="00E10D18"/>
    <w:rsid w:val="00E11B9C"/>
    <w:rsid w:val="00E13F23"/>
    <w:rsid w:val="00E16FE1"/>
    <w:rsid w:val="00E246D4"/>
    <w:rsid w:val="00E351F0"/>
    <w:rsid w:val="00E45E4B"/>
    <w:rsid w:val="00E61A8D"/>
    <w:rsid w:val="00EA1263"/>
    <w:rsid w:val="00EA4801"/>
    <w:rsid w:val="00EB23C0"/>
    <w:rsid w:val="00ED1C9F"/>
    <w:rsid w:val="00EE379F"/>
    <w:rsid w:val="00EE5565"/>
    <w:rsid w:val="00F02F9F"/>
    <w:rsid w:val="00F05EAB"/>
    <w:rsid w:val="00F072BF"/>
    <w:rsid w:val="00F2224D"/>
    <w:rsid w:val="00F25BDD"/>
    <w:rsid w:val="00F31EFE"/>
    <w:rsid w:val="00F641A8"/>
    <w:rsid w:val="00F8166A"/>
    <w:rsid w:val="00F8210C"/>
    <w:rsid w:val="00FA4861"/>
    <w:rsid w:val="00FB009F"/>
    <w:rsid w:val="00FB4716"/>
    <w:rsid w:val="00FC0DAD"/>
    <w:rsid w:val="00FC45D0"/>
    <w:rsid w:val="00FC68AF"/>
    <w:rsid w:val="00FE1E20"/>
    <w:rsid w:val="00FE78EE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">
    <w:name w:val="I"/>
    <w:basedOn w:val="Titre1"/>
    <w:autoRedefine/>
    <w:pPr>
      <w:numPr>
        <w:ilvl w:val="3"/>
        <w:numId w:val="1"/>
      </w:numPr>
      <w:tabs>
        <w:tab w:val="left" w:pos="284"/>
      </w:tabs>
      <w:spacing w:before="0" w:after="0"/>
    </w:pPr>
    <w:rPr>
      <w:rFonts w:ascii="Times New Roman" w:hAnsi="Times New Roman" w:cs="Times New Roman"/>
      <w:b w:val="0"/>
      <w:bCs w:val="0"/>
      <w:kern w:val="0"/>
      <w:sz w:val="28"/>
      <w:szCs w:val="24"/>
      <w:u w:val="single"/>
    </w:rPr>
  </w:style>
  <w:style w:type="paragraph" w:customStyle="1" w:styleId="A">
    <w:name w:val="A"/>
    <w:basedOn w:val="Titre"/>
    <w:next w:val="Corpsdetexte"/>
    <w:autoRedefine/>
    <w:pPr>
      <w:numPr>
        <w:ilvl w:val="1"/>
        <w:numId w:val="4"/>
      </w:numPr>
      <w:jc w:val="left"/>
    </w:pPr>
    <w:rPr>
      <w:rFonts w:ascii="Times New Roman" w:hAnsi="Times New Roman"/>
      <w:sz w:val="24"/>
      <w:szCs w:val="24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pPr>
      <w:spacing w:after="120"/>
    </w:pPr>
  </w:style>
  <w:style w:type="paragraph" w:styleId="Textedebulles">
    <w:name w:val="Balloon Text"/>
    <w:basedOn w:val="Normal"/>
    <w:semiHidden/>
    <w:rsid w:val="003E15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Default">
    <w:name w:val="Default"/>
    <w:rsid w:val="008362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559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437D"/>
    <w:rPr>
      <w:b/>
      <w:bCs/>
    </w:rPr>
  </w:style>
  <w:style w:type="character" w:styleId="Lienhypertexte">
    <w:name w:val="Hyperlink"/>
    <w:basedOn w:val="Policepardfaut"/>
    <w:uiPriority w:val="99"/>
    <w:unhideWhenUsed/>
    <w:rsid w:val="00927DC6"/>
    <w:rPr>
      <w:strike w:val="0"/>
      <w:dstrike w:val="0"/>
      <w:color w:val="06487F"/>
      <w:u w:val="none"/>
      <w:effect w:val="none"/>
    </w:rPr>
  </w:style>
  <w:style w:type="character" w:customStyle="1" w:styleId="st">
    <w:name w:val="st"/>
    <w:basedOn w:val="Policepardfaut"/>
    <w:rsid w:val="00127DBC"/>
  </w:style>
  <w:style w:type="character" w:styleId="Accentuation">
    <w:name w:val="Emphasis"/>
    <w:basedOn w:val="Policepardfaut"/>
    <w:uiPriority w:val="20"/>
    <w:qFormat/>
    <w:rsid w:val="00127DBC"/>
    <w:rPr>
      <w:i/>
      <w:iCs/>
    </w:rPr>
  </w:style>
  <w:style w:type="paragraph" w:styleId="NormalWeb">
    <w:name w:val="Normal (Web)"/>
    <w:basedOn w:val="Normal"/>
    <w:uiPriority w:val="99"/>
    <w:unhideWhenUsed/>
    <w:rsid w:val="00FA4861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777B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7B47"/>
    <w:rPr>
      <w:rFonts w:asciiTheme="minorHAnsi" w:eastAsiaTheme="minorHAnsi" w:hAnsiTheme="minorHAnsi" w:cstheme="minorBidi"/>
      <w:lang w:eastAsia="en-US"/>
    </w:rPr>
  </w:style>
  <w:style w:type="character" w:customStyle="1" w:styleId="articuloautorsf1">
    <w:name w:val="articulo_autor_sf1"/>
    <w:basedOn w:val="Policepardfaut"/>
    <w:rsid w:val="00025553"/>
  </w:style>
  <w:style w:type="character" w:customStyle="1" w:styleId="articulotitulosf">
    <w:name w:val="articulo_titulo_sf"/>
    <w:basedOn w:val="Policepardfaut"/>
    <w:rsid w:val="00025553"/>
  </w:style>
  <w:style w:type="paragraph" w:customStyle="1" w:styleId="Pa0">
    <w:name w:val="Pa0"/>
    <w:basedOn w:val="Normal"/>
    <w:next w:val="Normal"/>
    <w:uiPriority w:val="99"/>
    <w:rsid w:val="00180FCE"/>
    <w:pPr>
      <w:autoSpaceDE w:val="0"/>
      <w:autoSpaceDN w:val="0"/>
      <w:adjustRightInd w:val="0"/>
      <w:spacing w:line="241" w:lineRule="atLeast"/>
    </w:pPr>
    <w:rPr>
      <w:rFonts w:ascii="PT Sans" w:eastAsiaTheme="minorHAnsi" w:hAnsi="PT Sans" w:cstheme="minorBidi"/>
      <w:lang w:eastAsia="en-US"/>
    </w:rPr>
  </w:style>
  <w:style w:type="character" w:customStyle="1" w:styleId="A3">
    <w:name w:val="A3"/>
    <w:uiPriority w:val="99"/>
    <w:rsid w:val="00180FCE"/>
    <w:rPr>
      <w:rFonts w:cs="PT Sans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">
    <w:name w:val="I"/>
    <w:basedOn w:val="Titre1"/>
    <w:autoRedefine/>
    <w:pPr>
      <w:numPr>
        <w:ilvl w:val="3"/>
        <w:numId w:val="1"/>
      </w:numPr>
      <w:tabs>
        <w:tab w:val="left" w:pos="284"/>
      </w:tabs>
      <w:spacing w:before="0" w:after="0"/>
    </w:pPr>
    <w:rPr>
      <w:rFonts w:ascii="Times New Roman" w:hAnsi="Times New Roman" w:cs="Times New Roman"/>
      <w:b w:val="0"/>
      <w:bCs w:val="0"/>
      <w:kern w:val="0"/>
      <w:sz w:val="28"/>
      <w:szCs w:val="24"/>
      <w:u w:val="single"/>
    </w:rPr>
  </w:style>
  <w:style w:type="paragraph" w:customStyle="1" w:styleId="A">
    <w:name w:val="A"/>
    <w:basedOn w:val="Titre"/>
    <w:next w:val="Corpsdetexte"/>
    <w:autoRedefine/>
    <w:pPr>
      <w:numPr>
        <w:ilvl w:val="1"/>
        <w:numId w:val="4"/>
      </w:numPr>
      <w:jc w:val="left"/>
    </w:pPr>
    <w:rPr>
      <w:rFonts w:ascii="Times New Roman" w:hAnsi="Times New Roman"/>
      <w:sz w:val="24"/>
      <w:szCs w:val="24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pPr>
      <w:spacing w:after="120"/>
    </w:pPr>
  </w:style>
  <w:style w:type="paragraph" w:styleId="Textedebulles">
    <w:name w:val="Balloon Text"/>
    <w:basedOn w:val="Normal"/>
    <w:semiHidden/>
    <w:rsid w:val="003E15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Default">
    <w:name w:val="Default"/>
    <w:rsid w:val="008362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559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437D"/>
    <w:rPr>
      <w:b/>
      <w:bCs/>
    </w:rPr>
  </w:style>
  <w:style w:type="character" w:styleId="Lienhypertexte">
    <w:name w:val="Hyperlink"/>
    <w:basedOn w:val="Policepardfaut"/>
    <w:uiPriority w:val="99"/>
    <w:unhideWhenUsed/>
    <w:rsid w:val="00927DC6"/>
    <w:rPr>
      <w:strike w:val="0"/>
      <w:dstrike w:val="0"/>
      <w:color w:val="06487F"/>
      <w:u w:val="none"/>
      <w:effect w:val="none"/>
    </w:rPr>
  </w:style>
  <w:style w:type="character" w:customStyle="1" w:styleId="st">
    <w:name w:val="st"/>
    <w:basedOn w:val="Policepardfaut"/>
    <w:rsid w:val="00127DBC"/>
  </w:style>
  <w:style w:type="character" w:styleId="Accentuation">
    <w:name w:val="Emphasis"/>
    <w:basedOn w:val="Policepardfaut"/>
    <w:uiPriority w:val="20"/>
    <w:qFormat/>
    <w:rsid w:val="00127DBC"/>
    <w:rPr>
      <w:i/>
      <w:iCs/>
    </w:rPr>
  </w:style>
  <w:style w:type="paragraph" w:styleId="NormalWeb">
    <w:name w:val="Normal (Web)"/>
    <w:basedOn w:val="Normal"/>
    <w:uiPriority w:val="99"/>
    <w:unhideWhenUsed/>
    <w:rsid w:val="00FA4861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777B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7B47"/>
    <w:rPr>
      <w:rFonts w:asciiTheme="minorHAnsi" w:eastAsiaTheme="minorHAnsi" w:hAnsiTheme="minorHAnsi" w:cstheme="minorBidi"/>
      <w:lang w:eastAsia="en-US"/>
    </w:rPr>
  </w:style>
  <w:style w:type="character" w:customStyle="1" w:styleId="articuloautorsf1">
    <w:name w:val="articulo_autor_sf1"/>
    <w:basedOn w:val="Policepardfaut"/>
    <w:rsid w:val="00025553"/>
  </w:style>
  <w:style w:type="character" w:customStyle="1" w:styleId="articulotitulosf">
    <w:name w:val="articulo_titulo_sf"/>
    <w:basedOn w:val="Policepardfaut"/>
    <w:rsid w:val="00025553"/>
  </w:style>
  <w:style w:type="paragraph" w:customStyle="1" w:styleId="Pa0">
    <w:name w:val="Pa0"/>
    <w:basedOn w:val="Normal"/>
    <w:next w:val="Normal"/>
    <w:uiPriority w:val="99"/>
    <w:rsid w:val="00180FCE"/>
    <w:pPr>
      <w:autoSpaceDE w:val="0"/>
      <w:autoSpaceDN w:val="0"/>
      <w:adjustRightInd w:val="0"/>
      <w:spacing w:line="241" w:lineRule="atLeast"/>
    </w:pPr>
    <w:rPr>
      <w:rFonts w:ascii="PT Sans" w:eastAsiaTheme="minorHAnsi" w:hAnsi="PT Sans" w:cstheme="minorBidi"/>
      <w:lang w:eastAsia="en-US"/>
    </w:rPr>
  </w:style>
  <w:style w:type="character" w:customStyle="1" w:styleId="A3">
    <w:name w:val="A3"/>
    <w:uiPriority w:val="99"/>
    <w:rsid w:val="00180FCE"/>
    <w:rPr>
      <w:rFonts w:cs="PT Sans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98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67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ip-doctrinalplus-fr.biblio-dist.ut-capitole.fr/doc/doctrinal/notice/359934?nop=1&amp;search_id=f52364ac727cab66dd4385271666ff95&amp;idx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ip-doctrinalplus-fr.biblio-dist.ut-capitole.fr/doc/doctrinal/revue/JCPG?nop=1&amp;search_id=49c8dd2ef066ae7a27a93a855adf58e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B09E-128B-407F-845E-8B7FC238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24</Pages>
  <Words>7146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Xavier BIOY</vt:lpstr>
    </vt:vector>
  </TitlesOfParts>
  <Company>UT1</Company>
  <LinksUpToDate>false</LinksUpToDate>
  <CharactersWithSpaces>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 BIOY</dc:title>
  <dc:creator>UT1</dc:creator>
  <cp:lastModifiedBy>bioy</cp:lastModifiedBy>
  <cp:revision>28</cp:revision>
  <cp:lastPrinted>2015-06-06T19:20:00Z</cp:lastPrinted>
  <dcterms:created xsi:type="dcterms:W3CDTF">2015-06-06T18:35:00Z</dcterms:created>
  <dcterms:modified xsi:type="dcterms:W3CDTF">2015-06-21T19:16:00Z</dcterms:modified>
</cp:coreProperties>
</file>