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EFD0" w14:textId="67A04F62" w:rsidR="006712EC" w:rsidRDefault="006712EC" w:rsidP="00E4751F"/>
    <w:p w14:paraId="2371D727" w14:textId="6ED5E492" w:rsidR="006712EC" w:rsidRDefault="005E4CA6" w:rsidP="00E4751F">
      <w:r>
        <w:rPr>
          <w:noProof/>
        </w:rPr>
        <w:drawing>
          <wp:anchor distT="0" distB="0" distL="114300" distR="114300" simplePos="0" relativeHeight="251658240" behindDoc="0" locked="0" layoutInCell="1" allowOverlap="1" wp14:anchorId="35CA4D9C" wp14:editId="36F59E1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68400" cy="1168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12EC">
        <w:rPr>
          <w:noProof/>
        </w:rPr>
        <w:drawing>
          <wp:inline distT="0" distB="0" distL="0" distR="0" wp14:anchorId="08CA5C10" wp14:editId="718C4DFD">
            <wp:extent cx="5760720" cy="14370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E8085" w14:textId="77777777" w:rsidR="006712EC" w:rsidRDefault="006712EC" w:rsidP="00E4751F"/>
    <w:p w14:paraId="2DCB79B8" w14:textId="77777777" w:rsidR="007F27CD" w:rsidRDefault="007F27CD" w:rsidP="00E4751F"/>
    <w:p w14:paraId="36478A2A" w14:textId="77777777" w:rsidR="00E81A78" w:rsidRDefault="00E81A78" w:rsidP="00E4751F"/>
    <w:p w14:paraId="13383788" w14:textId="77777777" w:rsidR="00E4751F" w:rsidRPr="00E4751F" w:rsidRDefault="00000000" w:rsidP="00E4751F">
      <w:r>
        <w:pict w14:anchorId="570124C3">
          <v:rect id="_x0000_i1025" style="width:0;height:1.5pt" o:hralign="center" o:hrstd="t" o:hr="t" fillcolor="#a0a0a0" stroked="f"/>
        </w:pict>
      </w:r>
    </w:p>
    <w:p w14:paraId="6EB723F6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Olivier DEBAT</w:t>
      </w:r>
    </w:p>
    <w:p w14:paraId="02EB801E" w14:textId="77777777" w:rsidR="00E4751F" w:rsidRDefault="00E4751F" w:rsidP="00862172">
      <w:pPr>
        <w:spacing w:after="0"/>
        <w:rPr>
          <w:rStyle w:val="Lienhypertexte"/>
        </w:rPr>
      </w:pPr>
      <w:r w:rsidRPr="00E4751F">
        <w:rPr>
          <w:b/>
          <w:bCs/>
        </w:rPr>
        <w:t>Professeur à l’École de droit de Toulouse</w:t>
      </w:r>
      <w:r w:rsidRPr="00E4751F">
        <w:br/>
        <w:t>Université Toulouse Capitole</w:t>
      </w:r>
      <w:r w:rsidRPr="00E4751F">
        <w:br/>
        <w:t>Bureau AR193</w:t>
      </w:r>
      <w:r w:rsidRPr="00E4751F">
        <w:br/>
        <w:t>Tel. : 05 61 63 37 73</w:t>
      </w:r>
      <w:r w:rsidRPr="00E4751F">
        <w:br/>
        <w:t xml:space="preserve">Courriel : </w:t>
      </w:r>
      <w:hyperlink r:id="rId7" w:tgtFrame="_blank" w:history="1">
        <w:r w:rsidRPr="00E4751F">
          <w:rPr>
            <w:rStyle w:val="Lienhypertexte"/>
          </w:rPr>
          <w:t>Olivier.Debat@ut-capitole.fr</w:t>
        </w:r>
      </w:hyperlink>
      <w:r w:rsidRPr="00E4751F">
        <w:br/>
      </w:r>
      <w:hyperlink r:id="rId8" w:tgtFrame="_blank" w:history="1">
        <w:r w:rsidRPr="00E4751F">
          <w:rPr>
            <w:rStyle w:val="Lienhypertexte"/>
          </w:rPr>
          <w:t>Profil annuaire</w:t>
        </w:r>
      </w:hyperlink>
      <w:r w:rsidRPr="00E4751F">
        <w:br/>
      </w:r>
      <w:hyperlink r:id="rId9" w:tgtFrame="_blank" w:history="1">
        <w:r w:rsidRPr="00E4751F">
          <w:rPr>
            <w:rStyle w:val="Lienhypertexte"/>
          </w:rPr>
          <w:t>Profil LinkedIn</w:t>
        </w:r>
      </w:hyperlink>
    </w:p>
    <w:p w14:paraId="4F04FBD0" w14:textId="61439FF2" w:rsidR="00862172" w:rsidRPr="00E4751F" w:rsidRDefault="00000000" w:rsidP="00E4751F">
      <w:hyperlink r:id="rId10" w:tgtFrame="_blank" w:history="1">
        <w:r w:rsidR="00862172" w:rsidRPr="00862172">
          <w:rPr>
            <w:rStyle w:val="Lienhypertexte"/>
          </w:rPr>
          <w:t>P</w:t>
        </w:r>
        <w:r w:rsidR="00862172">
          <w:rPr>
            <w:rStyle w:val="Lienhypertexte"/>
          </w:rPr>
          <w:t>ortail universitaire du droit</w:t>
        </w:r>
      </w:hyperlink>
    </w:p>
    <w:p w14:paraId="1F9EBA2B" w14:textId="77777777" w:rsidR="00E4751F" w:rsidRPr="00E4751F" w:rsidRDefault="00000000" w:rsidP="00E4751F">
      <w:r>
        <w:pict w14:anchorId="61EC3FA1">
          <v:rect id="_x0000_i1026" style="width:0;height:1.5pt" o:hralign="center" o:hrstd="t" o:hr="t" fillcolor="#a0a0a0" stroked="f"/>
        </w:pict>
      </w:r>
    </w:p>
    <w:p w14:paraId="2758D11A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Statut</w:t>
      </w:r>
    </w:p>
    <w:p w14:paraId="155A95E2" w14:textId="67E8CFE2" w:rsidR="00E4751F" w:rsidRPr="00E4751F" w:rsidRDefault="00E4751F" w:rsidP="00E4751F">
      <w:pPr>
        <w:numPr>
          <w:ilvl w:val="0"/>
          <w:numId w:val="7"/>
        </w:numPr>
      </w:pPr>
      <w:r w:rsidRPr="00E4751F">
        <w:rPr>
          <w:b/>
          <w:bCs/>
        </w:rPr>
        <w:t>2014 - présent</w:t>
      </w:r>
      <w:r w:rsidRPr="00E4751F">
        <w:t xml:space="preserve"> : Professeur agrégé à l’Université Toulouse Capitole</w:t>
      </w:r>
    </w:p>
    <w:p w14:paraId="4F34C4DC" w14:textId="53D09931" w:rsidR="00E4751F" w:rsidRPr="00E4751F" w:rsidRDefault="00E4751F" w:rsidP="00E4751F">
      <w:pPr>
        <w:numPr>
          <w:ilvl w:val="0"/>
          <w:numId w:val="7"/>
        </w:numPr>
      </w:pPr>
      <w:r w:rsidRPr="00E4751F">
        <w:rPr>
          <w:b/>
          <w:bCs/>
        </w:rPr>
        <w:t>2011-2014</w:t>
      </w:r>
      <w:r w:rsidRPr="00E4751F">
        <w:t xml:space="preserve"> : Professeur agrégé à l’Université de La Rochelle</w:t>
      </w:r>
    </w:p>
    <w:p w14:paraId="367109E2" w14:textId="37CC9D68" w:rsidR="00E4751F" w:rsidRPr="00E4751F" w:rsidRDefault="00E4751F" w:rsidP="00E4751F">
      <w:pPr>
        <w:numPr>
          <w:ilvl w:val="0"/>
          <w:numId w:val="7"/>
        </w:numPr>
      </w:pPr>
      <w:r w:rsidRPr="00E4751F">
        <w:rPr>
          <w:b/>
          <w:bCs/>
        </w:rPr>
        <w:t>2003-2011</w:t>
      </w:r>
      <w:r w:rsidRPr="00E4751F">
        <w:t xml:space="preserve"> : Maître de conférences à l’Université Paris 2 Panthéon-Assas</w:t>
      </w:r>
    </w:p>
    <w:p w14:paraId="2994F467" w14:textId="77777777" w:rsidR="00E4751F" w:rsidRPr="00E4751F" w:rsidRDefault="00000000" w:rsidP="00E4751F">
      <w:r>
        <w:pict w14:anchorId="3F51E7D1">
          <v:rect id="_x0000_i1027" style="width:0;height:1.5pt" o:hralign="center" o:hrstd="t" o:hr="t" fillcolor="#a0a0a0" stroked="f"/>
        </w:pict>
      </w:r>
    </w:p>
    <w:p w14:paraId="5270C9F7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Concours – Diplômes</w:t>
      </w:r>
    </w:p>
    <w:p w14:paraId="4C00EB8F" w14:textId="77777777" w:rsidR="00E4751F" w:rsidRPr="00E4751F" w:rsidRDefault="00E4751F" w:rsidP="00E4751F">
      <w:pPr>
        <w:numPr>
          <w:ilvl w:val="0"/>
          <w:numId w:val="8"/>
        </w:numPr>
      </w:pPr>
      <w:r w:rsidRPr="00E4751F">
        <w:rPr>
          <w:b/>
          <w:bCs/>
        </w:rPr>
        <w:t>2011</w:t>
      </w:r>
      <w:r w:rsidRPr="00E4751F">
        <w:t xml:space="preserve"> : Agrégation de droit privé et de sciences criminelles</w:t>
      </w:r>
    </w:p>
    <w:p w14:paraId="5A59BD31" w14:textId="43C34411" w:rsidR="00E4751F" w:rsidRPr="00E4751F" w:rsidRDefault="00E4751F" w:rsidP="00E4751F">
      <w:pPr>
        <w:numPr>
          <w:ilvl w:val="0"/>
          <w:numId w:val="8"/>
        </w:numPr>
      </w:pPr>
      <w:r w:rsidRPr="00E4751F">
        <w:rPr>
          <w:b/>
          <w:bCs/>
        </w:rPr>
        <w:t>2009</w:t>
      </w:r>
      <w:r w:rsidRPr="00E4751F">
        <w:t xml:space="preserve"> : Habilitation à diriger les recherches</w:t>
      </w:r>
    </w:p>
    <w:p w14:paraId="3FBBDE63" w14:textId="3055350D" w:rsidR="00E4751F" w:rsidRPr="00E4751F" w:rsidRDefault="00E4751F" w:rsidP="00E4751F">
      <w:pPr>
        <w:numPr>
          <w:ilvl w:val="0"/>
          <w:numId w:val="8"/>
        </w:numPr>
      </w:pPr>
      <w:r w:rsidRPr="00E4751F">
        <w:rPr>
          <w:b/>
          <w:bCs/>
        </w:rPr>
        <w:t>2002</w:t>
      </w:r>
      <w:r w:rsidRPr="00E4751F">
        <w:t xml:space="preserve"> : Doctorat en droit privé et sciences criminelles</w:t>
      </w:r>
    </w:p>
    <w:p w14:paraId="254F50C9" w14:textId="77777777" w:rsidR="00E4751F" w:rsidRPr="00E4751F" w:rsidRDefault="00000000" w:rsidP="00E4751F">
      <w:r>
        <w:pict w14:anchorId="44371F15">
          <v:rect id="_x0000_i1028" style="width:0;height:1.5pt" o:hralign="center" o:hrstd="t" o:hr="t" fillcolor="#a0a0a0" stroked="f"/>
        </w:pict>
      </w:r>
    </w:p>
    <w:p w14:paraId="6EDAFA2C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lastRenderedPageBreak/>
        <w:t>Responsabilités Administratives et Pédagogiques</w:t>
      </w:r>
    </w:p>
    <w:p w14:paraId="61BC4AF1" w14:textId="77777777" w:rsidR="00E4751F" w:rsidRPr="00E4751F" w:rsidRDefault="00E4751F" w:rsidP="00E4751F">
      <w:pPr>
        <w:numPr>
          <w:ilvl w:val="0"/>
          <w:numId w:val="9"/>
        </w:numPr>
      </w:pPr>
      <w:r w:rsidRPr="00E4751F">
        <w:t>Membre du Conseil de la recherche, Université Toulouse Capitole</w:t>
      </w:r>
    </w:p>
    <w:p w14:paraId="0F93DB31" w14:textId="77777777" w:rsidR="00E4751F" w:rsidRPr="00E4751F" w:rsidRDefault="00E4751F" w:rsidP="00E4751F">
      <w:pPr>
        <w:numPr>
          <w:ilvl w:val="0"/>
          <w:numId w:val="9"/>
        </w:numPr>
      </w:pPr>
      <w:r w:rsidRPr="00E4751F">
        <w:t>Membre du Comité de pilotage du dispositif de Contrôle interne (COPIL), organe du contrôle interne et contrôle budgétaire (CICB)</w:t>
      </w:r>
    </w:p>
    <w:p w14:paraId="364C9FE6" w14:textId="77777777" w:rsidR="00E4751F" w:rsidRPr="00E4751F" w:rsidRDefault="00E4751F" w:rsidP="00E4751F">
      <w:pPr>
        <w:numPr>
          <w:ilvl w:val="0"/>
          <w:numId w:val="9"/>
        </w:numPr>
      </w:pPr>
      <w:r w:rsidRPr="00E4751F">
        <w:t>Responsable de la Mention droit fiscal, Université Toulouse Capitole (M1 DFE)</w:t>
      </w:r>
    </w:p>
    <w:p w14:paraId="349EFDC4" w14:textId="77777777" w:rsidR="00E4751F" w:rsidRPr="00E4751F" w:rsidRDefault="00E4751F" w:rsidP="00E4751F">
      <w:pPr>
        <w:numPr>
          <w:ilvl w:val="0"/>
          <w:numId w:val="9"/>
        </w:numPr>
      </w:pPr>
      <w:r w:rsidRPr="00E4751F">
        <w:t>Responsable du parcours Droit fiscal de l’entreprise, formation initiale (M2 DFE)</w:t>
      </w:r>
    </w:p>
    <w:p w14:paraId="527A1F6B" w14:textId="77777777" w:rsidR="00E4751F" w:rsidRPr="00E4751F" w:rsidRDefault="00000000" w:rsidP="00E4751F">
      <w:r>
        <w:pict w14:anchorId="11B04086">
          <v:rect id="_x0000_i1029" style="width:0;height:1.5pt" o:hralign="center" o:hrstd="t" o:hr="t" fillcolor="#a0a0a0" stroked="f"/>
        </w:pict>
      </w:r>
    </w:p>
    <w:p w14:paraId="32143632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Évaluation de Laboratoire</w:t>
      </w:r>
    </w:p>
    <w:p w14:paraId="4C6FEC56" w14:textId="697BFE58" w:rsidR="00E4751F" w:rsidRPr="00E4751F" w:rsidRDefault="00E4751F" w:rsidP="00E4751F">
      <w:r w:rsidRPr="00E4751F">
        <w:rPr>
          <w:b/>
          <w:bCs/>
        </w:rPr>
        <w:t>Mission HCERES</w:t>
      </w:r>
      <w:r w:rsidRPr="00E4751F">
        <w:t xml:space="preserve"> (2023-2024)</w:t>
      </w:r>
    </w:p>
    <w:p w14:paraId="7CCA86B7" w14:textId="77777777" w:rsidR="00E4751F" w:rsidRPr="00E4751F" w:rsidRDefault="00000000" w:rsidP="00E4751F">
      <w:r>
        <w:pict w14:anchorId="31A80AA1">
          <v:rect id="_x0000_i1030" style="width:0;height:1.5pt" o:hralign="center" o:hrstd="t" o:hr="t" fillcolor="#a0a0a0" stroked="f"/>
        </w:pict>
      </w:r>
    </w:p>
    <w:p w14:paraId="009F14C5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Principaux Enseignements</w:t>
      </w:r>
    </w:p>
    <w:p w14:paraId="71EC6776" w14:textId="77777777" w:rsidR="00E4751F" w:rsidRDefault="00E4751F" w:rsidP="00E84E1F">
      <w:pPr>
        <w:numPr>
          <w:ilvl w:val="0"/>
          <w:numId w:val="10"/>
        </w:numPr>
        <w:spacing w:after="0"/>
        <w:ind w:left="714" w:hanging="357"/>
      </w:pPr>
      <w:r w:rsidRPr="00E4751F">
        <w:rPr>
          <w:b/>
          <w:bCs/>
        </w:rPr>
        <w:t>Droit fiscal</w:t>
      </w:r>
      <w:r w:rsidRPr="00E4751F">
        <w:br/>
        <w:t>Université Toulouse Capitole ; Université Paris Panthéon Assas</w:t>
      </w:r>
    </w:p>
    <w:p w14:paraId="76EB0536" w14:textId="2E8F1705" w:rsidR="00E84E1F" w:rsidRPr="00E4751F" w:rsidRDefault="00000000" w:rsidP="00E84E1F">
      <w:pPr>
        <w:ind w:left="720"/>
      </w:pPr>
      <w:hyperlink r:id="rId11" w:tgtFrame="_blank" w:history="1">
        <w:r w:rsidR="00E84E1F" w:rsidRPr="00E4751F">
          <w:rPr>
            <w:rStyle w:val="Lienhypertexte"/>
          </w:rPr>
          <w:t xml:space="preserve">Lien vers </w:t>
        </w:r>
        <w:r w:rsidR="00E84E1F">
          <w:rPr>
            <w:rStyle w:val="Lienhypertexte"/>
          </w:rPr>
          <w:t>le site du M2 DFE</w:t>
        </w:r>
      </w:hyperlink>
    </w:p>
    <w:p w14:paraId="154A05EB" w14:textId="77777777" w:rsidR="00E4751F" w:rsidRPr="00E4751F" w:rsidRDefault="00E4751F" w:rsidP="00E4751F">
      <w:pPr>
        <w:numPr>
          <w:ilvl w:val="0"/>
          <w:numId w:val="10"/>
        </w:numPr>
      </w:pPr>
      <w:r w:rsidRPr="00E4751F">
        <w:rPr>
          <w:b/>
          <w:bCs/>
        </w:rPr>
        <w:t>Droit des sociétés</w:t>
      </w:r>
      <w:r w:rsidRPr="00E4751F">
        <w:br/>
        <w:t>Université Toulouse Capitole</w:t>
      </w:r>
    </w:p>
    <w:p w14:paraId="53D1C48A" w14:textId="77777777" w:rsidR="00E4751F" w:rsidRDefault="00E4751F" w:rsidP="00E84E1F">
      <w:pPr>
        <w:numPr>
          <w:ilvl w:val="0"/>
          <w:numId w:val="10"/>
        </w:numPr>
        <w:spacing w:after="0"/>
        <w:ind w:left="714" w:hanging="357"/>
      </w:pPr>
      <w:r w:rsidRPr="00E4751F">
        <w:rPr>
          <w:b/>
          <w:bCs/>
        </w:rPr>
        <w:t>Droit du commerce international</w:t>
      </w:r>
      <w:r w:rsidRPr="00E4751F">
        <w:br/>
        <w:t>Université Paris Panthéon Assas</w:t>
      </w:r>
    </w:p>
    <w:p w14:paraId="469E6986" w14:textId="0AC41CC1" w:rsidR="00E84E1F" w:rsidRPr="00E4751F" w:rsidRDefault="00000000" w:rsidP="00E84E1F">
      <w:pPr>
        <w:ind w:left="720"/>
      </w:pPr>
      <w:hyperlink r:id="rId12" w:tgtFrame="_blank" w:history="1">
        <w:r w:rsidR="00E84E1F" w:rsidRPr="00E4751F">
          <w:rPr>
            <w:rStyle w:val="Lienhypertexte"/>
          </w:rPr>
          <w:t>Lien vers l</w:t>
        </w:r>
        <w:r w:rsidR="00E84E1F">
          <w:rPr>
            <w:rStyle w:val="Lienhypertexte"/>
          </w:rPr>
          <w:t>e site du M2 MCI</w:t>
        </w:r>
      </w:hyperlink>
    </w:p>
    <w:p w14:paraId="316DB681" w14:textId="77777777" w:rsidR="00E4751F" w:rsidRPr="00E4751F" w:rsidRDefault="00E4751F" w:rsidP="00E4751F">
      <w:pPr>
        <w:numPr>
          <w:ilvl w:val="0"/>
          <w:numId w:val="10"/>
        </w:numPr>
      </w:pPr>
      <w:r w:rsidRPr="00E4751F">
        <w:rPr>
          <w:b/>
          <w:bCs/>
        </w:rPr>
        <w:t>Aspects fondamentaux du droit des affaires</w:t>
      </w:r>
      <w:r w:rsidRPr="00E4751F">
        <w:br/>
        <w:t>Université Toulouse Capitole</w:t>
      </w:r>
    </w:p>
    <w:p w14:paraId="58FF3A92" w14:textId="77777777" w:rsidR="00E4751F" w:rsidRPr="00E4751F" w:rsidRDefault="00000000" w:rsidP="00E4751F">
      <w:r>
        <w:pict w14:anchorId="16AC93F0">
          <v:rect id="_x0000_i1031" style="width:0;height:1.5pt" o:hralign="center" o:hrstd="t" o:hr="t" fillcolor="#a0a0a0" stroked="f"/>
        </w:pict>
      </w:r>
    </w:p>
    <w:p w14:paraId="5276C65C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Présidence de Sous-Commission de Sélection</w:t>
      </w:r>
    </w:p>
    <w:p w14:paraId="31A490AA" w14:textId="77777777" w:rsidR="00E4751F" w:rsidRPr="00E4751F" w:rsidRDefault="00E4751F" w:rsidP="00E4751F">
      <w:r w:rsidRPr="00E4751F">
        <w:rPr>
          <w:b/>
          <w:bCs/>
        </w:rPr>
        <w:t>Commission nationale de sélection des notaires</w:t>
      </w:r>
      <w:r w:rsidRPr="00E4751F">
        <w:br/>
        <w:t>Présidence de la sous-commission de Toulouse, 2024 s.</w:t>
      </w:r>
      <w:r w:rsidRPr="00E4751F">
        <w:br/>
        <w:t>(Arrêté du 11 avril 2024, JORF n°0089 du 16 avril 2024, texte n° 55)</w:t>
      </w:r>
    </w:p>
    <w:p w14:paraId="114E8A0D" w14:textId="77777777" w:rsidR="00E4751F" w:rsidRPr="00E4751F" w:rsidRDefault="00000000" w:rsidP="00E4751F">
      <w:r>
        <w:pict w14:anchorId="75B422AB">
          <v:rect id="_x0000_i1032" style="width:0;height:1.5pt" o:hralign="center" o:hrstd="t" o:hr="t" fillcolor="#a0a0a0" stroked="f"/>
        </w:pict>
      </w:r>
    </w:p>
    <w:p w14:paraId="0D12C25C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Responsabilité Éditoriale</w:t>
      </w:r>
    </w:p>
    <w:p w14:paraId="23B6E84A" w14:textId="77777777" w:rsidR="00E4751F" w:rsidRDefault="00E4751F" w:rsidP="007F27CD">
      <w:pPr>
        <w:spacing w:after="0"/>
      </w:pPr>
      <w:r w:rsidRPr="00E4751F">
        <w:rPr>
          <w:b/>
          <w:bCs/>
        </w:rPr>
        <w:t>Directeur scientifique</w:t>
      </w:r>
      <w:r w:rsidRPr="00E4751F">
        <w:br/>
        <w:t>Revue fiscale du patrimoine (LexisNexis)</w:t>
      </w:r>
    </w:p>
    <w:p w14:paraId="4C1B3EF4" w14:textId="5E04F657" w:rsidR="007F27CD" w:rsidRPr="00E4751F" w:rsidRDefault="00000000" w:rsidP="007F27CD">
      <w:hyperlink r:id="rId13" w:tgtFrame="_blank" w:history="1">
        <w:r w:rsidR="007F27CD" w:rsidRPr="00E4751F">
          <w:rPr>
            <w:rStyle w:val="Lienhypertexte"/>
          </w:rPr>
          <w:t>Lien vers l</w:t>
        </w:r>
        <w:r w:rsidR="007F27CD">
          <w:rPr>
            <w:rStyle w:val="Lienhypertexte"/>
          </w:rPr>
          <w:t>e site de l’éditeur</w:t>
        </w:r>
      </w:hyperlink>
    </w:p>
    <w:p w14:paraId="1B84AE31" w14:textId="77777777" w:rsidR="007F27CD" w:rsidRDefault="007F27CD" w:rsidP="00E4751F"/>
    <w:p w14:paraId="3AFA2072" w14:textId="77777777" w:rsidR="00E4751F" w:rsidRPr="00E4751F" w:rsidRDefault="00000000" w:rsidP="00E4751F">
      <w:r>
        <w:pict w14:anchorId="1AA2FB13">
          <v:rect id="_x0000_i1033" style="width:0;height:1.5pt" o:hralign="center" o:hrstd="t" o:hr="t" fillcolor="#a0a0a0" stroked="f"/>
        </w:pict>
      </w:r>
    </w:p>
    <w:p w14:paraId="28BB8CC8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Ouvrage</w:t>
      </w:r>
    </w:p>
    <w:p w14:paraId="3E14A68E" w14:textId="77777777" w:rsidR="00E4751F" w:rsidRDefault="00E4751F" w:rsidP="007F27CD">
      <w:pPr>
        <w:numPr>
          <w:ilvl w:val="0"/>
          <w:numId w:val="11"/>
        </w:numPr>
        <w:spacing w:after="0"/>
        <w:ind w:left="714" w:hanging="357"/>
      </w:pPr>
      <w:r w:rsidRPr="00E4751F">
        <w:rPr>
          <w:b/>
          <w:bCs/>
        </w:rPr>
        <w:t>Précis Dalloz de Droit fiscal des affaires</w:t>
      </w:r>
      <w:r w:rsidRPr="00E4751F">
        <w:br/>
        <w:t xml:space="preserve">Édition annuelle (avec Patrick </w:t>
      </w:r>
      <w:proofErr w:type="spellStart"/>
      <w:r w:rsidRPr="00E4751F">
        <w:t>Serlooten</w:t>
      </w:r>
      <w:proofErr w:type="spellEnd"/>
      <w:r w:rsidRPr="00E4751F">
        <w:t>)</w:t>
      </w:r>
    </w:p>
    <w:p w14:paraId="3CAF4391" w14:textId="34849E65" w:rsidR="007F27CD" w:rsidRPr="00E4751F" w:rsidRDefault="00000000" w:rsidP="007F27CD">
      <w:pPr>
        <w:pStyle w:val="Paragraphedeliste"/>
        <w:spacing w:after="240"/>
      </w:pPr>
      <w:hyperlink r:id="rId14" w:tgtFrame="_blank" w:history="1">
        <w:r w:rsidR="007F27CD" w:rsidRPr="00E4751F">
          <w:rPr>
            <w:rStyle w:val="Lienhypertexte"/>
          </w:rPr>
          <w:t>Lien vers l</w:t>
        </w:r>
        <w:r w:rsidR="007F27CD">
          <w:rPr>
            <w:rStyle w:val="Lienhypertexte"/>
          </w:rPr>
          <w:t>e site de l’éditeur</w:t>
        </w:r>
      </w:hyperlink>
    </w:p>
    <w:p w14:paraId="39465D85" w14:textId="77777777" w:rsidR="00E4751F" w:rsidRPr="00E4751F" w:rsidRDefault="00000000" w:rsidP="00E4751F">
      <w:r>
        <w:pict w14:anchorId="7986D29A">
          <v:rect id="_x0000_i1034" style="width:0;height:1.5pt" o:hralign="center" o:hrstd="t" o:hr="t" fillcolor="#a0a0a0" stroked="f"/>
        </w:pict>
      </w:r>
    </w:p>
    <w:p w14:paraId="5B7E792D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Chroniques</w:t>
      </w:r>
    </w:p>
    <w:p w14:paraId="1DFBA697" w14:textId="77777777" w:rsidR="00E4751F" w:rsidRPr="00E4751F" w:rsidRDefault="00E4751F" w:rsidP="00E4751F">
      <w:pPr>
        <w:numPr>
          <w:ilvl w:val="0"/>
          <w:numId w:val="12"/>
        </w:numPr>
      </w:pPr>
      <w:r w:rsidRPr="00E4751F">
        <w:rPr>
          <w:b/>
          <w:bCs/>
        </w:rPr>
        <w:t>Chronique annuelle de droit fiscal</w:t>
      </w:r>
      <w:r w:rsidRPr="00E4751F">
        <w:br/>
        <w:t>Revue Droit &amp; patrimoine (2019 à 2024)</w:t>
      </w:r>
    </w:p>
    <w:p w14:paraId="5A32B044" w14:textId="77777777" w:rsidR="00E4751F" w:rsidRPr="00E4751F" w:rsidRDefault="00E4751F" w:rsidP="00E4751F">
      <w:pPr>
        <w:numPr>
          <w:ilvl w:val="0"/>
          <w:numId w:val="12"/>
        </w:numPr>
      </w:pPr>
      <w:r w:rsidRPr="00E4751F">
        <w:rPr>
          <w:b/>
          <w:bCs/>
        </w:rPr>
        <w:t>Chronique Analyse fiscale</w:t>
      </w:r>
      <w:r w:rsidRPr="00E4751F">
        <w:br/>
        <w:t>Revue de droit bancaire et financier (LexisNexis)</w:t>
      </w:r>
    </w:p>
    <w:p w14:paraId="65A1107F" w14:textId="780EE516" w:rsidR="00E4751F" w:rsidRPr="00E4751F" w:rsidRDefault="00E4751F" w:rsidP="00E4751F">
      <w:pPr>
        <w:numPr>
          <w:ilvl w:val="0"/>
          <w:numId w:val="12"/>
        </w:numPr>
      </w:pPr>
      <w:r w:rsidRPr="00E4751F">
        <w:rPr>
          <w:b/>
          <w:bCs/>
        </w:rPr>
        <w:t>Commentaire annuel de la loi de finances et de la loi de finances rectificative, ou de la loi spéciale</w:t>
      </w:r>
      <w:r w:rsidRPr="00E4751F">
        <w:br/>
        <w:t xml:space="preserve">JCP éd. N </w:t>
      </w:r>
    </w:p>
    <w:p w14:paraId="6F02B246" w14:textId="77777777" w:rsidR="00E4751F" w:rsidRPr="00E4751F" w:rsidRDefault="00000000" w:rsidP="00E4751F">
      <w:r>
        <w:pict w14:anchorId="444A61D2">
          <v:rect id="_x0000_i1035" style="width:0;height:1.5pt" o:hralign="center" o:hrstd="t" o:hr="t" fillcolor="#a0a0a0" stroked="f"/>
        </w:pict>
      </w:r>
    </w:p>
    <w:p w14:paraId="557E14F9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Direction d’Ouvrage Collectif</w:t>
      </w:r>
    </w:p>
    <w:p w14:paraId="60F783E0" w14:textId="77777777" w:rsidR="00E4751F" w:rsidRPr="00E4751F" w:rsidRDefault="00E4751F" w:rsidP="00E4751F">
      <w:pPr>
        <w:numPr>
          <w:ilvl w:val="0"/>
          <w:numId w:val="13"/>
        </w:numPr>
      </w:pPr>
      <w:r w:rsidRPr="00E4751F">
        <w:rPr>
          <w:b/>
          <w:bCs/>
        </w:rPr>
        <w:t>Vers une autorégulation de l'éthique des activités économiques</w:t>
      </w:r>
      <w:r w:rsidRPr="00E4751F">
        <w:br/>
        <w:t xml:space="preserve">Directeur : Olivier </w:t>
      </w:r>
      <w:proofErr w:type="spellStart"/>
      <w:r w:rsidRPr="00E4751F">
        <w:t>Debat</w:t>
      </w:r>
      <w:proofErr w:type="spellEnd"/>
      <w:r w:rsidRPr="00E4751F">
        <w:br/>
        <w:t>Éditeur : LexisNexis, 2022, 160 pages</w:t>
      </w:r>
      <w:r w:rsidRPr="00E4751F">
        <w:br/>
        <w:t>[EAN : 9782711037285 – ISBN 2711037282]</w:t>
      </w:r>
      <w:r w:rsidRPr="00E4751F">
        <w:br/>
      </w:r>
      <w:hyperlink r:id="rId15" w:tgtFrame="_blank" w:history="1">
        <w:r w:rsidRPr="00E4751F">
          <w:rPr>
            <w:rStyle w:val="Lienhypertexte"/>
          </w:rPr>
          <w:t>Lien vers l'ouvrage</w:t>
        </w:r>
      </w:hyperlink>
    </w:p>
    <w:p w14:paraId="128B060A" w14:textId="77777777" w:rsidR="00E4751F" w:rsidRPr="00BB1101" w:rsidRDefault="00E4751F" w:rsidP="00E4751F">
      <w:pPr>
        <w:numPr>
          <w:ilvl w:val="0"/>
          <w:numId w:val="13"/>
        </w:numPr>
        <w:rPr>
          <w:rStyle w:val="Lienhypertexte"/>
          <w:color w:val="auto"/>
          <w:u w:val="none"/>
        </w:rPr>
      </w:pPr>
      <w:r w:rsidRPr="00E4751F">
        <w:rPr>
          <w:b/>
          <w:bCs/>
        </w:rPr>
        <w:t>L'image des biens publics culturels</w:t>
      </w:r>
      <w:r w:rsidRPr="00E4751F">
        <w:br/>
        <w:t xml:space="preserve">Directeurs : Olivier </w:t>
      </w:r>
      <w:proofErr w:type="spellStart"/>
      <w:r w:rsidRPr="00E4751F">
        <w:t>Debat</w:t>
      </w:r>
      <w:proofErr w:type="spellEnd"/>
      <w:r w:rsidRPr="00E4751F">
        <w:t xml:space="preserve"> et Sébastien Saunier</w:t>
      </w:r>
      <w:r w:rsidRPr="00E4751F">
        <w:br/>
        <w:t>Éditeur : LexisNexis, 2020, 200 pages</w:t>
      </w:r>
      <w:r w:rsidRPr="00E4751F">
        <w:br/>
        <w:t>[EAN : 9782711034017]</w:t>
      </w:r>
      <w:r w:rsidRPr="00E4751F">
        <w:br/>
      </w:r>
      <w:hyperlink r:id="rId16" w:tgtFrame="_blank" w:history="1">
        <w:r w:rsidRPr="00E4751F">
          <w:rPr>
            <w:rStyle w:val="Lienhypertexte"/>
          </w:rPr>
          <w:t>Lien vers l'ouvrage</w:t>
        </w:r>
      </w:hyperlink>
    </w:p>
    <w:p w14:paraId="2A8CBB9D" w14:textId="77777777" w:rsidR="00BB1101" w:rsidRDefault="00BB1101" w:rsidP="00BB1101">
      <w:pPr>
        <w:numPr>
          <w:ilvl w:val="0"/>
          <w:numId w:val="13"/>
        </w:numPr>
        <w:spacing w:after="0"/>
        <w:ind w:left="714" w:hanging="357"/>
        <w:rPr>
          <w:b/>
          <w:bCs/>
        </w:rPr>
      </w:pPr>
      <w:r w:rsidRPr="00BB1101">
        <w:rPr>
          <w:b/>
          <w:bCs/>
        </w:rPr>
        <w:t xml:space="preserve">Ecrits de droit de l’entreprise, Mélanges en l'honneur de Patrick </w:t>
      </w:r>
      <w:proofErr w:type="spellStart"/>
      <w:r w:rsidRPr="00BB1101">
        <w:rPr>
          <w:b/>
          <w:bCs/>
        </w:rPr>
        <w:t>Serlooten</w:t>
      </w:r>
      <w:proofErr w:type="spellEnd"/>
    </w:p>
    <w:p w14:paraId="25474407" w14:textId="104B0F0A" w:rsidR="00BB1101" w:rsidRPr="00BB1101" w:rsidRDefault="00BB1101" w:rsidP="00BB1101">
      <w:pPr>
        <w:spacing w:after="0" w:line="240" w:lineRule="auto"/>
        <w:ind w:left="720"/>
        <w:rPr>
          <w:b/>
          <w:bCs/>
        </w:rPr>
      </w:pPr>
      <w:r w:rsidRPr="00E4751F">
        <w:t xml:space="preserve">Directeurs : Olivier </w:t>
      </w:r>
      <w:proofErr w:type="spellStart"/>
      <w:r w:rsidRPr="00E4751F">
        <w:t>Debat</w:t>
      </w:r>
      <w:proofErr w:type="spellEnd"/>
      <w:r w:rsidRPr="00E4751F">
        <w:t xml:space="preserve"> et </w:t>
      </w:r>
      <w:r>
        <w:t xml:space="preserve">Arnaud de </w:t>
      </w:r>
      <w:proofErr w:type="spellStart"/>
      <w:r>
        <w:t>Bissy</w:t>
      </w:r>
      <w:proofErr w:type="spellEnd"/>
    </w:p>
    <w:p w14:paraId="23B15A65" w14:textId="6E5ECEF4" w:rsidR="00BB1101" w:rsidRPr="00BB1101" w:rsidRDefault="00BB1101" w:rsidP="00BB1101">
      <w:pPr>
        <w:ind w:left="720"/>
        <w:rPr>
          <w:rStyle w:val="Lienhypertexte"/>
          <w:color w:val="auto"/>
          <w:u w:val="none"/>
        </w:rPr>
      </w:pPr>
      <w:r w:rsidRPr="00E4751F">
        <w:t xml:space="preserve">Éditeur : </w:t>
      </w:r>
      <w:r>
        <w:t>Dalloz</w:t>
      </w:r>
      <w:r w:rsidRPr="00E4751F">
        <w:t>, 20</w:t>
      </w:r>
      <w:r>
        <w:t>15</w:t>
      </w:r>
      <w:r w:rsidRPr="00E4751F">
        <w:t xml:space="preserve">, </w:t>
      </w:r>
      <w:r w:rsidR="005D497B">
        <w:t>810</w:t>
      </w:r>
      <w:r w:rsidRPr="00E4751F">
        <w:t xml:space="preserve"> pages</w:t>
      </w:r>
      <w:r w:rsidRPr="00E4751F">
        <w:br/>
        <w:t>[</w:t>
      </w:r>
      <w:r>
        <w:t xml:space="preserve">EAN : </w:t>
      </w:r>
      <w:r w:rsidRPr="00BB1101">
        <w:t>9782247157358</w:t>
      </w:r>
      <w:r w:rsidRPr="00E4751F">
        <w:t>]</w:t>
      </w:r>
      <w:r w:rsidRPr="00E4751F">
        <w:br/>
      </w:r>
      <w:hyperlink r:id="rId17" w:tgtFrame="_blank" w:history="1">
        <w:r w:rsidRPr="00E4751F">
          <w:rPr>
            <w:rStyle w:val="Lienhypertexte"/>
          </w:rPr>
          <w:t>Lien vers l'ouvrage</w:t>
        </w:r>
      </w:hyperlink>
    </w:p>
    <w:p w14:paraId="42DDA6CB" w14:textId="72BF24DD" w:rsidR="00BB1101" w:rsidRPr="00E4751F" w:rsidRDefault="00BB1101" w:rsidP="00BB1101">
      <w:pPr>
        <w:ind w:left="720"/>
      </w:pPr>
    </w:p>
    <w:p w14:paraId="7A73630E" w14:textId="77777777" w:rsidR="00E4751F" w:rsidRPr="00E4751F" w:rsidRDefault="00000000" w:rsidP="00E4751F">
      <w:r>
        <w:pict w14:anchorId="74978323">
          <v:rect id="_x0000_i1036" style="width:0;height:1.5pt" o:hralign="center" o:hrstd="t" o:hr="t" fillcolor="#a0a0a0" stroked="f"/>
        </w:pict>
      </w:r>
    </w:p>
    <w:p w14:paraId="37ABFD7B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lastRenderedPageBreak/>
        <w:t>Avant-Propos</w:t>
      </w:r>
    </w:p>
    <w:p w14:paraId="5C283904" w14:textId="77777777" w:rsidR="00E4751F" w:rsidRPr="00E4751F" w:rsidRDefault="00E4751F" w:rsidP="00E4751F">
      <w:r w:rsidRPr="00E4751F">
        <w:rPr>
          <w:b/>
          <w:bCs/>
        </w:rPr>
        <w:t>Le droit pénal des affaires à l’aune de la défaillance économique</w:t>
      </w:r>
      <w:r w:rsidRPr="00E4751F">
        <w:br/>
        <w:t xml:space="preserve">Par Fabien </w:t>
      </w:r>
      <w:proofErr w:type="spellStart"/>
      <w:r w:rsidRPr="00E4751F">
        <w:t>Vessio</w:t>
      </w:r>
      <w:proofErr w:type="spellEnd"/>
      <w:r w:rsidRPr="00E4751F">
        <w:br/>
        <w:t xml:space="preserve">Avant-propos de Olivier </w:t>
      </w:r>
      <w:proofErr w:type="spellStart"/>
      <w:r w:rsidRPr="00E4751F">
        <w:t>Debat</w:t>
      </w:r>
      <w:proofErr w:type="spellEnd"/>
      <w:r w:rsidRPr="00E4751F">
        <w:t xml:space="preserve">, préface de C. </w:t>
      </w:r>
      <w:proofErr w:type="spellStart"/>
      <w:r w:rsidRPr="00E4751F">
        <w:t>Mascala</w:t>
      </w:r>
      <w:proofErr w:type="spellEnd"/>
      <w:r w:rsidRPr="00E4751F">
        <w:br/>
        <w:t>Bibliothèque des sciences criminelles, Tome 75, LGDJ, 2024</w:t>
      </w:r>
      <w:r w:rsidRPr="00E4751F">
        <w:br/>
        <w:t>[ISBN : 978-2-275-14295-1]</w:t>
      </w:r>
      <w:r w:rsidRPr="00E4751F">
        <w:br/>
      </w:r>
      <w:hyperlink r:id="rId18" w:tgtFrame="_blank" w:history="1">
        <w:r w:rsidRPr="00E4751F">
          <w:rPr>
            <w:rStyle w:val="Lienhypertexte"/>
          </w:rPr>
          <w:t>Lien vers l'ouvrage</w:t>
        </w:r>
      </w:hyperlink>
    </w:p>
    <w:p w14:paraId="0E20266C" w14:textId="77777777" w:rsidR="00E4751F" w:rsidRPr="00E4751F" w:rsidRDefault="00000000" w:rsidP="00E4751F">
      <w:r>
        <w:pict w14:anchorId="738ECB59">
          <v:rect id="_x0000_i1037" style="width:0;height:1.5pt" o:hralign="center" o:hrstd="t" o:hr="t" fillcolor="#a0a0a0" stroked="f"/>
        </w:pict>
      </w:r>
    </w:p>
    <w:p w14:paraId="026EBA28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Chapitres d’Ouvrage (non exhaustif)</w:t>
      </w:r>
    </w:p>
    <w:p w14:paraId="6CE8377E" w14:textId="77777777" w:rsidR="00E4751F" w:rsidRPr="00E4751F" w:rsidRDefault="00E4751F" w:rsidP="00E4751F">
      <w:pPr>
        <w:numPr>
          <w:ilvl w:val="0"/>
          <w:numId w:val="14"/>
        </w:numPr>
      </w:pPr>
      <w:r w:rsidRPr="00E4751F">
        <w:rPr>
          <w:b/>
          <w:bCs/>
        </w:rPr>
        <w:t>« Une vision éthique du capital humain »</w:t>
      </w:r>
      <w:r w:rsidRPr="00E4751F">
        <w:br/>
        <w:t xml:space="preserve">in Entreprise et droits humains. Pour une nouvelle culture de la responsabilité, </w:t>
      </w:r>
      <w:proofErr w:type="spellStart"/>
      <w:r w:rsidRPr="00E4751F">
        <w:t>dir</w:t>
      </w:r>
      <w:proofErr w:type="spellEnd"/>
      <w:r w:rsidRPr="00E4751F">
        <w:t>. Gil Charbonnier, Presses Universitaires d'Aix-Marseille - P.U.A.M., 2025.</w:t>
      </w:r>
      <w:r w:rsidRPr="00E4751F">
        <w:br/>
      </w:r>
      <w:hyperlink r:id="rId19" w:tgtFrame="_blank" w:history="1">
        <w:r w:rsidRPr="00E4751F">
          <w:rPr>
            <w:rStyle w:val="Lienhypertexte"/>
          </w:rPr>
          <w:t>Lien vers le chapitre</w:t>
        </w:r>
      </w:hyperlink>
    </w:p>
    <w:p w14:paraId="23A5C800" w14:textId="2BA66195" w:rsidR="00E4751F" w:rsidRPr="00E4751F" w:rsidRDefault="00E4751F" w:rsidP="00E4751F">
      <w:pPr>
        <w:numPr>
          <w:ilvl w:val="0"/>
          <w:numId w:val="14"/>
        </w:numPr>
      </w:pPr>
      <w:r w:rsidRPr="00E4751F">
        <w:rPr>
          <w:b/>
          <w:bCs/>
        </w:rPr>
        <w:t>« La défiscalisation des pensions alimentaires, un faux débat ? »</w:t>
      </w:r>
      <w:r w:rsidRPr="00E4751F">
        <w:br/>
      </w:r>
      <w:r w:rsidR="00F06BA9">
        <w:t xml:space="preserve">in </w:t>
      </w:r>
      <w:r w:rsidRPr="00E4751F">
        <w:t>Mélanges en l’honneur de Jean-Luc Albert, Voyage en droit public financier, Bruylant, 2025, p. 415-424.</w:t>
      </w:r>
      <w:r w:rsidRPr="00E4751F">
        <w:br/>
      </w:r>
      <w:hyperlink r:id="rId20" w:tgtFrame="_blank" w:history="1">
        <w:r w:rsidRPr="00E4751F">
          <w:rPr>
            <w:rStyle w:val="Lienhypertexte"/>
          </w:rPr>
          <w:t>Lien vers le chapitre</w:t>
        </w:r>
      </w:hyperlink>
    </w:p>
    <w:p w14:paraId="72DB3CA2" w14:textId="77777777" w:rsidR="006624D2" w:rsidRDefault="00E4751F" w:rsidP="006624D2">
      <w:pPr>
        <w:pStyle w:val="Paragraphedeliste"/>
        <w:spacing w:after="9" w:line="253" w:lineRule="auto"/>
        <w:ind w:right="633"/>
        <w:jc w:val="both"/>
        <w:rPr>
          <w:b/>
          <w:bCs/>
        </w:rPr>
      </w:pPr>
      <w:r w:rsidRPr="00E4751F">
        <w:rPr>
          <w:b/>
          <w:bCs/>
        </w:rPr>
        <w:t>« La réputation des entreprises »</w:t>
      </w:r>
    </w:p>
    <w:p w14:paraId="6080B68F" w14:textId="77777777" w:rsidR="00827E9F" w:rsidRDefault="00E4751F" w:rsidP="006624D2">
      <w:pPr>
        <w:pStyle w:val="Paragraphedeliste"/>
        <w:spacing w:after="9" w:line="253" w:lineRule="auto"/>
        <w:ind w:right="633"/>
        <w:jc w:val="both"/>
      </w:pPr>
      <w:proofErr w:type="gramStart"/>
      <w:r w:rsidRPr="00E4751F">
        <w:t>in</w:t>
      </w:r>
      <w:proofErr w:type="gramEnd"/>
      <w:r w:rsidRPr="00E4751F">
        <w:t xml:space="preserve"> La paix - La réputation, </w:t>
      </w:r>
      <w:proofErr w:type="spellStart"/>
      <w:r w:rsidRPr="00E4751F">
        <w:t>dir</w:t>
      </w:r>
      <w:proofErr w:type="spellEnd"/>
      <w:r w:rsidRPr="00E4751F">
        <w:t>. Jérôme Julien et Étienne Richer, Presses de l'Université Toulouse Capitole, 2025.</w:t>
      </w:r>
    </w:p>
    <w:p w14:paraId="29F66FB5" w14:textId="44E87513" w:rsidR="00E4751F" w:rsidRDefault="00000000" w:rsidP="006624D2">
      <w:pPr>
        <w:pStyle w:val="Paragraphedeliste"/>
        <w:spacing w:after="9" w:line="253" w:lineRule="auto"/>
        <w:ind w:right="633"/>
        <w:jc w:val="both"/>
      </w:pPr>
      <w:hyperlink r:id="rId21" w:tgtFrame="_blank" w:history="1">
        <w:r w:rsidR="00E4751F" w:rsidRPr="00E4751F">
          <w:rPr>
            <w:rStyle w:val="Lienhypertexte"/>
          </w:rPr>
          <w:t>Lien vers le chapitre</w:t>
        </w:r>
      </w:hyperlink>
    </w:p>
    <w:p w14:paraId="5050CF3A" w14:textId="77777777" w:rsidR="00667329" w:rsidRPr="00E4751F" w:rsidRDefault="00667329" w:rsidP="006624D2">
      <w:pPr>
        <w:pStyle w:val="Paragraphedeliste"/>
        <w:spacing w:after="9" w:line="253" w:lineRule="auto"/>
        <w:ind w:right="633"/>
        <w:jc w:val="both"/>
      </w:pPr>
    </w:p>
    <w:p w14:paraId="2809533C" w14:textId="6D8F10C8" w:rsidR="00F06BA9" w:rsidRPr="00F06BA9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  <w:rPr>
          <w:b/>
          <w:bCs/>
        </w:rPr>
      </w:pPr>
      <w:r w:rsidRPr="00F06BA9">
        <w:rPr>
          <w:b/>
          <w:bCs/>
        </w:rPr>
        <w:t>« De la persistance d’inégalités territoriales dans l’accès aux soins palliatifs : propos introductif »</w:t>
      </w:r>
    </w:p>
    <w:p w14:paraId="001DBE6D" w14:textId="26A80E02" w:rsidR="0005343E" w:rsidRDefault="0005343E" w:rsidP="00F06BA9">
      <w:pPr>
        <w:pStyle w:val="Paragraphedeliste"/>
        <w:spacing w:after="9" w:line="253" w:lineRule="auto"/>
        <w:ind w:right="633"/>
        <w:jc w:val="both"/>
      </w:pPr>
      <w:proofErr w:type="gramStart"/>
      <w:r w:rsidRPr="00CE0A92">
        <w:t>in</w:t>
      </w:r>
      <w:proofErr w:type="gramEnd"/>
      <w:r w:rsidRPr="00CE0A92">
        <w:t xml:space="preserve"> Fin de vie et territoires, </w:t>
      </w:r>
      <w:proofErr w:type="spellStart"/>
      <w:r w:rsidRPr="00CE0A92">
        <w:t>dir</w:t>
      </w:r>
      <w:proofErr w:type="spellEnd"/>
      <w:r w:rsidRPr="00CE0A92">
        <w:t xml:space="preserve">. Lucie </w:t>
      </w:r>
      <w:proofErr w:type="spellStart"/>
      <w:r w:rsidRPr="00CE0A92">
        <w:t>Sourzat</w:t>
      </w:r>
      <w:proofErr w:type="spellEnd"/>
      <w:r w:rsidRPr="00CE0A92">
        <w:t>, LEH Edition 2024 [EAN : 9782386120022]</w:t>
      </w:r>
      <w:r w:rsidR="00F06BA9">
        <w:t>.</w:t>
      </w:r>
    </w:p>
    <w:p w14:paraId="552CF29D" w14:textId="285A92FA" w:rsidR="00471658" w:rsidRDefault="00000000" w:rsidP="00F06BA9">
      <w:pPr>
        <w:pStyle w:val="Paragraphedeliste"/>
        <w:spacing w:after="9" w:line="253" w:lineRule="auto"/>
        <w:ind w:right="633"/>
        <w:jc w:val="both"/>
      </w:pPr>
      <w:hyperlink r:id="rId22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33AE208F" w14:textId="77777777" w:rsidR="001B4241" w:rsidRDefault="001B4241" w:rsidP="0005343E">
      <w:pPr>
        <w:pStyle w:val="Paragraphedeliste"/>
        <w:jc w:val="both"/>
      </w:pPr>
    </w:p>
    <w:p w14:paraId="6DFFBA34" w14:textId="7399C467" w:rsidR="00F06BA9" w:rsidRPr="00F06BA9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  <w:rPr>
          <w:b/>
          <w:bCs/>
        </w:rPr>
      </w:pPr>
      <w:r w:rsidRPr="00F06BA9">
        <w:rPr>
          <w:b/>
          <w:bCs/>
        </w:rPr>
        <w:t>« Régulation de l’audiovisuel et économie digitale »</w:t>
      </w:r>
    </w:p>
    <w:p w14:paraId="13B75E0B" w14:textId="182E2856" w:rsidR="0005343E" w:rsidRDefault="0005343E" w:rsidP="00F06BA9">
      <w:pPr>
        <w:pStyle w:val="Paragraphedeliste"/>
        <w:spacing w:after="9" w:line="253" w:lineRule="auto"/>
        <w:ind w:right="633"/>
        <w:jc w:val="both"/>
      </w:pPr>
      <w:proofErr w:type="gramStart"/>
      <w:r w:rsidRPr="0096350A">
        <w:t>in</w:t>
      </w:r>
      <w:proofErr w:type="gramEnd"/>
      <w:r w:rsidRPr="0096350A">
        <w:t xml:space="preserve"> La concorde entre les hommes de l'Antiquité à nos jours. Aspects culturels et juridiques. Mélanges en l'honneur de Jacques </w:t>
      </w:r>
      <w:proofErr w:type="spellStart"/>
      <w:r w:rsidRPr="0096350A">
        <w:t>Bouineau</w:t>
      </w:r>
      <w:proofErr w:type="spellEnd"/>
      <w:r w:rsidRPr="0096350A">
        <w:t xml:space="preserve">, Sous la direction de Burt </w:t>
      </w:r>
      <w:proofErr w:type="spellStart"/>
      <w:r w:rsidRPr="0096350A">
        <w:t>Kasparian</w:t>
      </w:r>
      <w:proofErr w:type="spellEnd"/>
      <w:r w:rsidRPr="0096350A">
        <w:t>, éd. PUR, 2024</w:t>
      </w:r>
      <w:r>
        <w:t xml:space="preserve"> </w:t>
      </w:r>
      <w:r w:rsidRPr="0096350A">
        <w:t>[EAN : 9782753597303]</w:t>
      </w:r>
      <w:r w:rsidR="00F06BA9">
        <w:t>.</w:t>
      </w:r>
    </w:p>
    <w:p w14:paraId="74AE4BAF" w14:textId="0CED11EF" w:rsidR="00471658" w:rsidRPr="0096350A" w:rsidRDefault="00000000" w:rsidP="00F06BA9">
      <w:pPr>
        <w:pStyle w:val="Paragraphedeliste"/>
        <w:spacing w:after="9" w:line="253" w:lineRule="auto"/>
        <w:ind w:right="633"/>
        <w:jc w:val="both"/>
      </w:pPr>
      <w:hyperlink r:id="rId23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0D499006" w14:textId="77777777" w:rsidR="001B4241" w:rsidRPr="0096350A" w:rsidRDefault="001B4241" w:rsidP="0005343E">
      <w:pPr>
        <w:pStyle w:val="Paragraphedeliste"/>
        <w:jc w:val="both"/>
        <w:rPr>
          <w:rStyle w:val="Lienhypertexte"/>
        </w:rPr>
      </w:pPr>
    </w:p>
    <w:p w14:paraId="571CFBC1" w14:textId="2B6C1BB0" w:rsidR="00F06BA9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</w:pPr>
      <w:r w:rsidRPr="001309AB">
        <w:t>« </w:t>
      </w:r>
      <w:r w:rsidRPr="0005343E">
        <w:rPr>
          <w:b/>
          <w:bCs/>
        </w:rPr>
        <w:t xml:space="preserve">Du </w:t>
      </w:r>
      <w:r w:rsidRPr="00F06BA9">
        <w:rPr>
          <w:b/>
          <w:bCs/>
        </w:rPr>
        <w:t xml:space="preserve">transgénérationnel au </w:t>
      </w:r>
      <w:proofErr w:type="spellStart"/>
      <w:r w:rsidRPr="00F06BA9">
        <w:rPr>
          <w:b/>
          <w:bCs/>
        </w:rPr>
        <w:t>cogénérationnel</w:t>
      </w:r>
      <w:proofErr w:type="spellEnd"/>
      <w:r w:rsidRPr="00F06BA9">
        <w:rPr>
          <w:b/>
          <w:bCs/>
        </w:rPr>
        <w:t>. Quelques tendances révélées par l’analyse fiscale »</w:t>
      </w:r>
      <w:r w:rsidRPr="001309AB">
        <w:t xml:space="preserve">, co-écrit avec </w:t>
      </w:r>
      <w:proofErr w:type="spellStart"/>
      <w:r w:rsidRPr="001309AB">
        <w:t>Eric</w:t>
      </w:r>
      <w:proofErr w:type="spellEnd"/>
      <w:r w:rsidRPr="001309AB">
        <w:t xml:space="preserve"> </w:t>
      </w:r>
      <w:proofErr w:type="spellStart"/>
      <w:r w:rsidRPr="001309AB">
        <w:t>Debat</w:t>
      </w:r>
      <w:proofErr w:type="spellEnd"/>
      <w:r w:rsidRPr="001309AB">
        <w:t xml:space="preserve"> </w:t>
      </w:r>
    </w:p>
    <w:p w14:paraId="0CD3432D" w14:textId="3DCE3B44" w:rsidR="0005343E" w:rsidRDefault="0005343E" w:rsidP="00F06BA9">
      <w:pPr>
        <w:pStyle w:val="Paragraphedeliste"/>
        <w:spacing w:after="9" w:line="253" w:lineRule="auto"/>
        <w:ind w:right="633"/>
        <w:jc w:val="both"/>
      </w:pPr>
      <w:proofErr w:type="gramStart"/>
      <w:r w:rsidRPr="001309AB">
        <w:t>in</w:t>
      </w:r>
      <w:proofErr w:type="gramEnd"/>
      <w:r w:rsidRPr="001309AB">
        <w:t xml:space="preserve"> Les juristes au soutien du transgénérationnel, </w:t>
      </w:r>
      <w:proofErr w:type="spellStart"/>
      <w:r w:rsidRPr="001309AB">
        <w:t>dir</w:t>
      </w:r>
      <w:proofErr w:type="spellEnd"/>
      <w:r w:rsidRPr="001309AB">
        <w:t xml:space="preserve">. Jacques Mestre, Sandie Lacroix-de Sousa, Anne-Laure </w:t>
      </w:r>
      <w:proofErr w:type="spellStart"/>
      <w:r w:rsidRPr="001309AB">
        <w:t>Fabas</w:t>
      </w:r>
      <w:proofErr w:type="spellEnd"/>
      <w:r w:rsidRPr="001309AB">
        <w:t xml:space="preserve"> </w:t>
      </w:r>
      <w:proofErr w:type="spellStart"/>
      <w:r w:rsidRPr="001309AB">
        <w:t>Serlooten</w:t>
      </w:r>
      <w:proofErr w:type="spellEnd"/>
      <w:r w:rsidRPr="001309AB">
        <w:t>, éd. Mare &amp; Martin, coll. Droit privé &amp; sciences criminelles, 2023, 366 pages, p. 183-204 (22 pages) [EAN : 9782849347287 – ISBN : 2849347280]</w:t>
      </w:r>
      <w:r w:rsidR="00F06BA9">
        <w:t>.</w:t>
      </w:r>
    </w:p>
    <w:p w14:paraId="56EA6185" w14:textId="42E1281D" w:rsidR="00471658" w:rsidRDefault="00000000" w:rsidP="00F06BA9">
      <w:pPr>
        <w:pStyle w:val="Paragraphedeliste"/>
        <w:spacing w:after="9" w:line="253" w:lineRule="auto"/>
        <w:ind w:right="633"/>
        <w:jc w:val="both"/>
      </w:pPr>
      <w:hyperlink r:id="rId24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2542BCA6" w14:textId="77777777" w:rsidR="001B4241" w:rsidRPr="005400A6" w:rsidRDefault="001B4241" w:rsidP="0005343E">
      <w:pPr>
        <w:pStyle w:val="Paragraphedeliste"/>
        <w:jc w:val="both"/>
        <w:rPr>
          <w:rStyle w:val="Lienhypertexte"/>
        </w:rPr>
      </w:pPr>
    </w:p>
    <w:p w14:paraId="3BD19024" w14:textId="2BC4793E" w:rsidR="00F06BA9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</w:pPr>
      <w:r w:rsidRPr="001309AB">
        <w:t>« </w:t>
      </w:r>
      <w:r w:rsidRPr="0005343E">
        <w:rPr>
          <w:b/>
          <w:bCs/>
        </w:rPr>
        <w:t xml:space="preserve">L’essor de </w:t>
      </w:r>
      <w:r w:rsidRPr="00F06BA9">
        <w:rPr>
          <w:b/>
          <w:bCs/>
        </w:rPr>
        <w:t>l’autorégulation de l’éthique des activités économiques : un contexte favorable. Propos introductif »</w:t>
      </w:r>
      <w:r w:rsidRPr="001309AB">
        <w:t xml:space="preserve">, co-écrit avec </w:t>
      </w:r>
      <w:proofErr w:type="spellStart"/>
      <w:r w:rsidRPr="001309AB">
        <w:t>Eric</w:t>
      </w:r>
      <w:proofErr w:type="spellEnd"/>
      <w:r w:rsidRPr="001309AB">
        <w:t xml:space="preserve"> </w:t>
      </w:r>
      <w:proofErr w:type="spellStart"/>
      <w:r w:rsidRPr="001309AB">
        <w:t>Debat</w:t>
      </w:r>
      <w:proofErr w:type="spellEnd"/>
      <w:r w:rsidRPr="001309AB">
        <w:t xml:space="preserve"> </w:t>
      </w:r>
    </w:p>
    <w:p w14:paraId="5DB4BD2A" w14:textId="0DF2EF43" w:rsidR="0005343E" w:rsidRDefault="0005343E" w:rsidP="00F06BA9">
      <w:pPr>
        <w:pStyle w:val="Paragraphedeliste"/>
        <w:spacing w:after="9" w:line="253" w:lineRule="auto"/>
        <w:ind w:right="633"/>
        <w:jc w:val="both"/>
      </w:pPr>
      <w:proofErr w:type="gramStart"/>
      <w:r w:rsidRPr="001309AB">
        <w:t>in</w:t>
      </w:r>
      <w:proofErr w:type="gramEnd"/>
      <w:r w:rsidRPr="001309AB">
        <w:t xml:space="preserve"> Vers une autorégulation de l'éthique des activités économiques - Entre incitations et contraintes, </w:t>
      </w:r>
      <w:proofErr w:type="spellStart"/>
      <w:r w:rsidRPr="001309AB">
        <w:t>dir</w:t>
      </w:r>
      <w:proofErr w:type="spellEnd"/>
      <w:r w:rsidRPr="001309AB">
        <w:t xml:space="preserve">. Olivier </w:t>
      </w:r>
      <w:proofErr w:type="spellStart"/>
      <w:r w:rsidRPr="001309AB">
        <w:t>Debat</w:t>
      </w:r>
      <w:proofErr w:type="spellEnd"/>
      <w:r w:rsidRPr="001309AB">
        <w:t>, éd. LexisNexis, 2022, 160 pages, p. 9-11 (3 pages) [EAN : 9782711037285 – ISBN 2711037282]</w:t>
      </w:r>
    </w:p>
    <w:p w14:paraId="255B1811" w14:textId="284B7B70" w:rsidR="00471658" w:rsidRDefault="00000000" w:rsidP="00F06BA9">
      <w:pPr>
        <w:pStyle w:val="Paragraphedeliste"/>
        <w:spacing w:after="9" w:line="253" w:lineRule="auto"/>
        <w:ind w:right="633"/>
        <w:jc w:val="both"/>
      </w:pPr>
      <w:hyperlink r:id="rId25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46A88E06" w14:textId="77777777" w:rsidR="001B4241" w:rsidRPr="001309AB" w:rsidRDefault="001B4241" w:rsidP="00F06BA9">
      <w:pPr>
        <w:pStyle w:val="Paragraphedeliste"/>
        <w:spacing w:after="9" w:line="253" w:lineRule="auto"/>
        <w:ind w:right="633"/>
        <w:jc w:val="both"/>
      </w:pPr>
    </w:p>
    <w:p w14:paraId="45BED4F5" w14:textId="44FC85DB" w:rsidR="00F06BA9" w:rsidRDefault="0005343E" w:rsidP="00F06BA9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</w:pPr>
      <w:r w:rsidRPr="001309AB">
        <w:t>« </w:t>
      </w:r>
      <w:r w:rsidRPr="00F06BA9">
        <w:rPr>
          <w:b/>
          <w:bCs/>
        </w:rPr>
        <w:t>Réflexions</w:t>
      </w:r>
      <w:r w:rsidRPr="001309AB">
        <w:t xml:space="preserve"> </w:t>
      </w:r>
      <w:r w:rsidRPr="00F06BA9">
        <w:rPr>
          <w:b/>
          <w:bCs/>
        </w:rPr>
        <w:t>croisées.</w:t>
      </w:r>
      <w:r w:rsidRPr="001309AB">
        <w:t xml:space="preserve"> </w:t>
      </w:r>
      <w:r w:rsidRPr="0005343E">
        <w:rPr>
          <w:b/>
          <w:bCs/>
        </w:rPr>
        <w:t>Fiscalité et centres de décisions</w:t>
      </w:r>
      <w:r w:rsidRPr="001309AB">
        <w:t xml:space="preserve"> », co-écrit avec </w:t>
      </w:r>
      <w:proofErr w:type="spellStart"/>
      <w:r w:rsidRPr="001309AB">
        <w:t>Eric</w:t>
      </w:r>
      <w:proofErr w:type="spellEnd"/>
      <w:r w:rsidRPr="001309AB">
        <w:t xml:space="preserve"> </w:t>
      </w:r>
      <w:proofErr w:type="spellStart"/>
      <w:r w:rsidRPr="001309AB">
        <w:t>Debat</w:t>
      </w:r>
      <w:proofErr w:type="spellEnd"/>
      <w:r w:rsidRPr="001309AB">
        <w:t xml:space="preserve"> </w:t>
      </w:r>
    </w:p>
    <w:p w14:paraId="79C9DE94" w14:textId="719394C2" w:rsidR="0005343E" w:rsidRDefault="0005343E" w:rsidP="00F06BA9">
      <w:pPr>
        <w:pStyle w:val="Paragraphedeliste"/>
        <w:spacing w:after="9" w:line="253" w:lineRule="auto"/>
        <w:ind w:right="633"/>
        <w:jc w:val="both"/>
      </w:pPr>
      <w:proofErr w:type="gramStart"/>
      <w:r w:rsidRPr="001309AB">
        <w:t>in</w:t>
      </w:r>
      <w:proofErr w:type="gramEnd"/>
      <w:r w:rsidRPr="001309AB">
        <w:t xml:space="preserve"> Cerveau(x) et Droit. </w:t>
      </w:r>
      <w:proofErr w:type="spellStart"/>
      <w:r w:rsidRPr="001309AB">
        <w:t>Neurodroit</w:t>
      </w:r>
      <w:proofErr w:type="spellEnd"/>
      <w:r w:rsidRPr="001309AB">
        <w:t xml:space="preserve">, algorithmes, intelligence artificielle, objets connectés, centres de décision, </w:t>
      </w:r>
      <w:proofErr w:type="spellStart"/>
      <w:r w:rsidRPr="001309AB">
        <w:t>dir</w:t>
      </w:r>
      <w:proofErr w:type="spellEnd"/>
      <w:r w:rsidRPr="001309AB">
        <w:t>. Jacques Mestre, Sandie Lacroix-de Sousa, Peggy Larrieu, éd. LGDJ, 2022, 462 pages, p. 395-408 (14 pages) [</w:t>
      </w:r>
      <w:r w:rsidRPr="00A32DBF">
        <w:t>EAN :</w:t>
      </w:r>
      <w:r w:rsidRPr="001309AB">
        <w:t xml:space="preserve"> 9782275113289 – ISBN : 2275113282]</w:t>
      </w:r>
    </w:p>
    <w:p w14:paraId="2321C7A1" w14:textId="5B4AB9B5" w:rsidR="00471658" w:rsidRDefault="00000000" w:rsidP="00F06BA9">
      <w:pPr>
        <w:pStyle w:val="Paragraphedeliste"/>
        <w:spacing w:after="9" w:line="253" w:lineRule="auto"/>
        <w:ind w:right="633"/>
        <w:jc w:val="both"/>
      </w:pPr>
      <w:hyperlink r:id="rId26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506CCA4D" w14:textId="31E02221" w:rsidR="0005343E" w:rsidRDefault="0005343E" w:rsidP="0005343E">
      <w:pPr>
        <w:pStyle w:val="Paragraphedeliste"/>
        <w:jc w:val="both"/>
        <w:rPr>
          <w:rStyle w:val="Lienhypertexte"/>
          <w:rFonts w:ascii="Century Gothic" w:eastAsia="Century Gothic" w:hAnsi="Century Gothic" w:cs="Century Gothic"/>
          <w:sz w:val="21"/>
          <w:lang w:eastAsia="fr-FR"/>
        </w:rPr>
      </w:pPr>
    </w:p>
    <w:p w14:paraId="4CFF18B4" w14:textId="77777777" w:rsidR="00F06BA9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</w:pPr>
      <w:r w:rsidRPr="00F55FB3">
        <w:rPr>
          <w:b/>
          <w:bCs/>
        </w:rPr>
        <w:t>« La muraille comme signe de domination politique. Quelques illustrations de fortifications bastionnées »</w:t>
      </w:r>
      <w:r w:rsidRPr="001309AB">
        <w:t xml:space="preserve">, co-écrit avec </w:t>
      </w:r>
      <w:proofErr w:type="spellStart"/>
      <w:r w:rsidRPr="001309AB">
        <w:t>Eric</w:t>
      </w:r>
      <w:proofErr w:type="spellEnd"/>
      <w:r w:rsidRPr="001309AB">
        <w:t xml:space="preserve"> </w:t>
      </w:r>
      <w:proofErr w:type="spellStart"/>
      <w:r w:rsidRPr="001309AB">
        <w:t>Debat</w:t>
      </w:r>
      <w:proofErr w:type="spellEnd"/>
    </w:p>
    <w:p w14:paraId="7899D398" w14:textId="11A7D635" w:rsidR="0005343E" w:rsidRDefault="0005343E" w:rsidP="00F06BA9">
      <w:pPr>
        <w:pStyle w:val="Paragraphedeliste"/>
        <w:spacing w:after="9" w:line="253" w:lineRule="auto"/>
        <w:ind w:right="633"/>
        <w:jc w:val="both"/>
      </w:pPr>
      <w:proofErr w:type="gramStart"/>
      <w:r w:rsidRPr="001309AB">
        <w:t>in</w:t>
      </w:r>
      <w:proofErr w:type="gramEnd"/>
      <w:r w:rsidRPr="001309AB">
        <w:t xml:space="preserve"> Les aspects politico-juridiques de la domination, éd. </w:t>
      </w:r>
      <w:proofErr w:type="spellStart"/>
      <w:r w:rsidRPr="001309AB">
        <w:t>L’Harmattan</w:t>
      </w:r>
      <w:proofErr w:type="spellEnd"/>
      <w:r w:rsidRPr="001309AB">
        <w:t>, coll Méditerranées, 2020, 2 vol., 268 et 249 pages, vol. 2, p. 209-240 (32 pages) [EAN : 9782343215037 – ISBN : 2343215030]</w:t>
      </w:r>
      <w:r w:rsidR="00F06BA9">
        <w:t>.</w:t>
      </w:r>
    </w:p>
    <w:p w14:paraId="6C3BC6E4" w14:textId="3BCE8052" w:rsidR="00471658" w:rsidRPr="001309AB" w:rsidRDefault="00000000" w:rsidP="00F06BA9">
      <w:pPr>
        <w:pStyle w:val="Paragraphedeliste"/>
        <w:spacing w:after="9" w:line="253" w:lineRule="auto"/>
        <w:ind w:right="633"/>
        <w:jc w:val="both"/>
      </w:pPr>
      <w:hyperlink r:id="rId27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24164597" w14:textId="77777777" w:rsidR="001B4241" w:rsidRPr="005400A6" w:rsidRDefault="001B4241" w:rsidP="0005343E">
      <w:pPr>
        <w:pStyle w:val="Paragraphedeliste"/>
        <w:jc w:val="both"/>
        <w:rPr>
          <w:rStyle w:val="Lienhypertexte"/>
        </w:rPr>
      </w:pPr>
    </w:p>
    <w:p w14:paraId="68486D89" w14:textId="77777777" w:rsidR="00F06BA9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</w:pPr>
      <w:r w:rsidRPr="001309AB">
        <w:t>« </w:t>
      </w:r>
      <w:r w:rsidRPr="0005343E">
        <w:rPr>
          <w:b/>
          <w:bCs/>
        </w:rPr>
        <w:t>La fiscalité des espaces économique</w:t>
      </w:r>
      <w:r w:rsidRPr="00F06BA9">
        <w:rPr>
          <w:b/>
          <w:bCs/>
        </w:rPr>
        <w:t>s : Europe et culture »</w:t>
      </w:r>
    </w:p>
    <w:p w14:paraId="76678937" w14:textId="1820776A" w:rsidR="0005343E" w:rsidRDefault="0005343E" w:rsidP="00F06BA9">
      <w:pPr>
        <w:pStyle w:val="Paragraphedeliste"/>
        <w:spacing w:after="9" w:line="253" w:lineRule="auto"/>
        <w:ind w:right="633"/>
        <w:jc w:val="both"/>
      </w:pPr>
      <w:proofErr w:type="gramStart"/>
      <w:r w:rsidRPr="001309AB">
        <w:t>in</w:t>
      </w:r>
      <w:proofErr w:type="gramEnd"/>
      <w:r w:rsidRPr="001309AB">
        <w:t xml:space="preserve"> Le droit international : entre espaces et territoires</w:t>
      </w:r>
      <w:r>
        <w:t xml:space="preserve">, éditeur : Institut Francophone pour la Justice et la Démocratie [EAN : </w:t>
      </w:r>
      <w:r w:rsidRPr="00F06BA9">
        <w:t>9782370322555 – ISBN</w:t>
      </w:r>
      <w:r w:rsidRPr="0005343E">
        <w:rPr>
          <w:b/>
          <w:bCs/>
        </w:rPr>
        <w:t xml:space="preserve"> :</w:t>
      </w:r>
      <w:r w:rsidRPr="00165971">
        <w:t xml:space="preserve"> 978-2-37032-255-5</w:t>
      </w:r>
      <w:r>
        <w:t>]</w:t>
      </w:r>
      <w:r w:rsidR="00F06BA9">
        <w:t>.</w:t>
      </w:r>
    </w:p>
    <w:p w14:paraId="5FA6EE23" w14:textId="736F9A00" w:rsidR="00471658" w:rsidRDefault="00000000" w:rsidP="00F06BA9">
      <w:pPr>
        <w:pStyle w:val="Paragraphedeliste"/>
        <w:spacing w:after="9" w:line="253" w:lineRule="auto"/>
        <w:ind w:right="633"/>
        <w:jc w:val="both"/>
      </w:pPr>
      <w:hyperlink r:id="rId28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790D65F1" w14:textId="77777777" w:rsidR="001B4241" w:rsidRPr="0005343E" w:rsidRDefault="001B4241" w:rsidP="0005343E">
      <w:pPr>
        <w:pStyle w:val="Paragraphedeliste"/>
        <w:jc w:val="both"/>
        <w:rPr>
          <w:rFonts w:ascii="Century Gothic" w:eastAsia="Century Gothic" w:hAnsi="Century Gothic" w:cs="Century Gothic"/>
          <w:color w:val="000000"/>
          <w:sz w:val="21"/>
          <w:lang w:eastAsia="fr-FR"/>
        </w:rPr>
      </w:pPr>
    </w:p>
    <w:p w14:paraId="3E47CCF5" w14:textId="77777777" w:rsidR="00F06BA9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</w:pPr>
      <w:r w:rsidRPr="001309AB">
        <w:t>« </w:t>
      </w:r>
      <w:r w:rsidRPr="0005343E">
        <w:rPr>
          <w:b/>
          <w:bCs/>
        </w:rPr>
        <w:t>Les aspects fiscaux de la transmission des structures unipersonnelles</w:t>
      </w:r>
      <w:r w:rsidRPr="001309AB">
        <w:t xml:space="preserve"> », </w:t>
      </w:r>
    </w:p>
    <w:p w14:paraId="272F04DE" w14:textId="7B388B38" w:rsidR="00F06BA9" w:rsidRDefault="00F06BA9" w:rsidP="00F06BA9">
      <w:pPr>
        <w:pStyle w:val="Paragraphedeliste"/>
        <w:spacing w:after="9" w:line="253" w:lineRule="auto"/>
        <w:ind w:right="633"/>
        <w:jc w:val="both"/>
      </w:pPr>
      <w:r>
        <w:t xml:space="preserve">In </w:t>
      </w:r>
      <w:r w:rsidRPr="001309AB">
        <w:t>Les structures individuelles</w:t>
      </w:r>
      <w:r>
        <w:t xml:space="preserve">, </w:t>
      </w:r>
      <w:r w:rsidR="00192A41" w:rsidRPr="00192A41">
        <w:t>Presses de l’Université Toulouse Capitole</w:t>
      </w:r>
      <w:r>
        <w:t>, Coll. : Actes de colloques, Tome 44, 2021, 288 pages [EAN : EAN : 9782361702205]</w:t>
      </w:r>
    </w:p>
    <w:p w14:paraId="3DC64DF9" w14:textId="48EA1610" w:rsidR="00471658" w:rsidRPr="001309AB" w:rsidRDefault="00000000" w:rsidP="00F06BA9">
      <w:pPr>
        <w:pStyle w:val="Paragraphedeliste"/>
        <w:spacing w:after="9" w:line="253" w:lineRule="auto"/>
        <w:ind w:right="633"/>
        <w:jc w:val="both"/>
      </w:pPr>
      <w:hyperlink r:id="rId29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21066510" w14:textId="77777777" w:rsidR="00471658" w:rsidRPr="0005343E" w:rsidRDefault="00471658" w:rsidP="0005343E">
      <w:pPr>
        <w:pStyle w:val="Paragraphedeliste"/>
        <w:jc w:val="both"/>
        <w:rPr>
          <w:rFonts w:ascii="Century Gothic" w:eastAsia="Century Gothic" w:hAnsi="Century Gothic" w:cs="Century Gothic"/>
          <w:color w:val="000000"/>
          <w:sz w:val="21"/>
          <w:lang w:eastAsia="fr-FR"/>
        </w:rPr>
      </w:pPr>
    </w:p>
    <w:p w14:paraId="731F50EC" w14:textId="5AFFC451" w:rsidR="00F06BA9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</w:pPr>
      <w:r w:rsidRPr="00F06BA9">
        <w:rPr>
          <w:b/>
          <w:bCs/>
        </w:rPr>
        <w:t>« De l'absence de principe d'unicité de l'allocataire pour les enfants en résidence alternée »</w:t>
      </w:r>
      <w:r w:rsidRPr="001309AB">
        <w:t xml:space="preserve"> </w:t>
      </w:r>
    </w:p>
    <w:p w14:paraId="495BD85E" w14:textId="3CD908E9" w:rsidR="0005343E" w:rsidRDefault="0005343E" w:rsidP="00F06BA9">
      <w:pPr>
        <w:pStyle w:val="Paragraphedeliste"/>
        <w:spacing w:after="9" w:line="253" w:lineRule="auto"/>
        <w:ind w:right="633"/>
        <w:jc w:val="both"/>
      </w:pPr>
      <w:proofErr w:type="gramStart"/>
      <w:r w:rsidRPr="001309AB">
        <w:t>in</w:t>
      </w:r>
      <w:proofErr w:type="gramEnd"/>
      <w:r w:rsidRPr="001309AB">
        <w:t xml:space="preserve"> Mélanges Pierre-Yves </w:t>
      </w:r>
      <w:proofErr w:type="spellStart"/>
      <w:r w:rsidRPr="001309AB">
        <w:t>Verkindt</w:t>
      </w:r>
      <w:proofErr w:type="spellEnd"/>
      <w:r w:rsidR="00F55FB3">
        <w:t xml:space="preserve">. </w:t>
      </w:r>
      <w:r w:rsidR="00F55FB3" w:rsidRPr="005400A6">
        <w:t xml:space="preserve">Liber </w:t>
      </w:r>
      <w:proofErr w:type="spellStart"/>
      <w:r w:rsidR="00F55FB3" w:rsidRPr="005400A6">
        <w:t>amicorum</w:t>
      </w:r>
      <w:proofErr w:type="spellEnd"/>
      <w:r w:rsidRPr="001309AB">
        <w:t>, LGDJ, 2022</w:t>
      </w:r>
      <w:r w:rsidR="00F06BA9">
        <w:t>.</w:t>
      </w:r>
    </w:p>
    <w:p w14:paraId="6388716D" w14:textId="452C60AA" w:rsidR="0005343E" w:rsidRDefault="00000000" w:rsidP="00A32DBF">
      <w:pPr>
        <w:pStyle w:val="Paragraphedeliste"/>
        <w:spacing w:after="9" w:line="253" w:lineRule="auto"/>
        <w:ind w:right="633"/>
        <w:jc w:val="both"/>
      </w:pPr>
      <w:hyperlink r:id="rId30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3A605A10" w14:textId="77777777" w:rsidR="001B4241" w:rsidRDefault="001B4241" w:rsidP="0005343E">
      <w:pPr>
        <w:pStyle w:val="Paragraphedeliste"/>
        <w:jc w:val="both"/>
      </w:pPr>
    </w:p>
    <w:p w14:paraId="64732999" w14:textId="310FD0FD" w:rsidR="00E32325" w:rsidRPr="00E32325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  <w:rPr>
          <w:b/>
          <w:bCs/>
        </w:rPr>
      </w:pPr>
      <w:r w:rsidRPr="00E32325">
        <w:rPr>
          <w:b/>
          <w:bCs/>
        </w:rPr>
        <w:t xml:space="preserve">« Nexus et zones d’intégration économique régionales. Une illustration de la nécessité d’un regard critique sur les logiques de système » </w:t>
      </w:r>
    </w:p>
    <w:p w14:paraId="0474564A" w14:textId="6EEBBB09" w:rsidR="0005343E" w:rsidRDefault="0005343E" w:rsidP="00E32325">
      <w:pPr>
        <w:pStyle w:val="Paragraphedeliste"/>
        <w:spacing w:after="9" w:line="253" w:lineRule="auto"/>
        <w:ind w:right="633"/>
        <w:jc w:val="both"/>
      </w:pPr>
      <w:proofErr w:type="gramStart"/>
      <w:r>
        <w:t>in</w:t>
      </w:r>
      <w:proofErr w:type="gramEnd"/>
      <w:r>
        <w:t xml:space="preserve"> </w:t>
      </w:r>
      <w:r w:rsidRPr="005400A6">
        <w:t xml:space="preserve">Mélanges en l’honneur du professeur Alain Couret, Un homme pluriel, Sous la direction de </w:t>
      </w:r>
      <w:proofErr w:type="spellStart"/>
      <w:r w:rsidRPr="005400A6">
        <w:t>Hérvé</w:t>
      </w:r>
      <w:proofErr w:type="spellEnd"/>
      <w:r w:rsidRPr="005400A6">
        <w:t xml:space="preserve"> Le </w:t>
      </w:r>
      <w:proofErr w:type="spellStart"/>
      <w:r w:rsidRPr="005400A6">
        <w:t>Nabasque</w:t>
      </w:r>
      <w:proofErr w:type="spellEnd"/>
      <w:r w:rsidRPr="005400A6">
        <w:t xml:space="preserve">, Jean-Marc Moulin, Jacques </w:t>
      </w:r>
      <w:proofErr w:type="spellStart"/>
      <w:r w:rsidRPr="005400A6">
        <w:t>Moury</w:t>
      </w:r>
      <w:proofErr w:type="spellEnd"/>
      <w:r w:rsidRPr="005400A6">
        <w:t xml:space="preserve"> et </w:t>
      </w:r>
      <w:r w:rsidRPr="005400A6">
        <w:lastRenderedPageBreak/>
        <w:t xml:space="preserve">Anastasia </w:t>
      </w:r>
      <w:proofErr w:type="spellStart"/>
      <w:r w:rsidRPr="005400A6">
        <w:t>Sotiropoulou</w:t>
      </w:r>
      <w:proofErr w:type="spellEnd"/>
      <w:r w:rsidRPr="005400A6">
        <w:t xml:space="preserve">, éditions Francis Lefebvre et Dalloz, 2020, </w:t>
      </w:r>
      <w:r w:rsidRPr="00CC7A0C">
        <w:t>p. 443-459</w:t>
      </w:r>
      <w:r w:rsidRPr="005400A6">
        <w:t xml:space="preserve"> [EAN : 9782247203758]</w:t>
      </w:r>
    </w:p>
    <w:p w14:paraId="788217CD" w14:textId="457FE402" w:rsidR="00471658" w:rsidRPr="005400A6" w:rsidRDefault="00000000" w:rsidP="00471658">
      <w:pPr>
        <w:pStyle w:val="Paragraphedeliste"/>
        <w:spacing w:after="9" w:line="253" w:lineRule="auto"/>
        <w:ind w:right="633"/>
        <w:jc w:val="both"/>
      </w:pPr>
      <w:hyperlink r:id="rId31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50592E64" w14:textId="77777777" w:rsidR="001B4241" w:rsidRDefault="001B4241" w:rsidP="0005343E">
      <w:pPr>
        <w:pStyle w:val="Paragraphedeliste"/>
        <w:jc w:val="both"/>
        <w:rPr>
          <w:rStyle w:val="Lienhypertexte"/>
        </w:rPr>
      </w:pPr>
    </w:p>
    <w:p w14:paraId="14D68628" w14:textId="04E561F6" w:rsidR="00E32325" w:rsidRPr="00E32325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  <w:rPr>
          <w:b/>
          <w:bCs/>
        </w:rPr>
      </w:pPr>
      <w:r w:rsidRPr="00E32325">
        <w:rPr>
          <w:b/>
          <w:bCs/>
        </w:rPr>
        <w:t xml:space="preserve">« La responsabilité civile, une question d’économie ou/et d’axiologie ? » </w:t>
      </w:r>
    </w:p>
    <w:p w14:paraId="0A2B6518" w14:textId="15310697" w:rsidR="0005343E" w:rsidRDefault="0005343E" w:rsidP="00E32325">
      <w:pPr>
        <w:pStyle w:val="Paragraphedeliste"/>
        <w:spacing w:after="9" w:line="253" w:lineRule="auto"/>
        <w:ind w:right="633"/>
        <w:jc w:val="both"/>
      </w:pPr>
      <w:proofErr w:type="gramStart"/>
      <w:r>
        <w:t>in</w:t>
      </w:r>
      <w:proofErr w:type="gramEnd"/>
      <w:r>
        <w:t xml:space="preserve"> </w:t>
      </w:r>
      <w:r w:rsidRPr="005400A6">
        <w:t xml:space="preserve">Flexibles notions. La responsabilité civile, Sous la direction de Dominique Fenouillet, éditions Panthéon-Assas, </w:t>
      </w:r>
      <w:r w:rsidRPr="00EE690A">
        <w:t>Collection : Pensée contemporaine</w:t>
      </w:r>
      <w:r>
        <w:t>,</w:t>
      </w:r>
      <w:r w:rsidRPr="00EE690A">
        <w:t xml:space="preserve"> </w:t>
      </w:r>
      <w:r w:rsidRPr="005400A6">
        <w:t>2020</w:t>
      </w:r>
      <w:r>
        <w:t>, p. 413-418</w:t>
      </w:r>
      <w:r w:rsidRPr="005400A6">
        <w:t xml:space="preserve"> [ISBN : 978-2-37651-025-3]</w:t>
      </w:r>
    </w:p>
    <w:p w14:paraId="146BB62D" w14:textId="22F53093" w:rsidR="00471658" w:rsidRPr="005400A6" w:rsidRDefault="00000000" w:rsidP="00471658">
      <w:pPr>
        <w:pStyle w:val="Paragraphedeliste"/>
        <w:spacing w:after="9" w:line="253" w:lineRule="auto"/>
        <w:ind w:right="633"/>
        <w:jc w:val="both"/>
      </w:pPr>
      <w:hyperlink r:id="rId32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57DA7DAB" w14:textId="77777777" w:rsidR="001B4241" w:rsidRPr="005400A6" w:rsidRDefault="001B4241" w:rsidP="0005343E">
      <w:pPr>
        <w:pStyle w:val="Paragraphedeliste"/>
        <w:jc w:val="both"/>
        <w:rPr>
          <w:rStyle w:val="Lienhypertexte"/>
        </w:rPr>
      </w:pPr>
    </w:p>
    <w:p w14:paraId="08BF2F2A" w14:textId="5A554B27" w:rsidR="00E32325" w:rsidRPr="00E32325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  <w:rPr>
          <w:b/>
          <w:bCs/>
        </w:rPr>
      </w:pPr>
      <w:r w:rsidRPr="00E32325">
        <w:rPr>
          <w:b/>
          <w:bCs/>
        </w:rPr>
        <w:t>« La personnalité juridique de l’intelligence artificielle dans la perspective du commerce juridique »</w:t>
      </w:r>
    </w:p>
    <w:p w14:paraId="3C52B42E" w14:textId="458E8CDF" w:rsidR="0005343E" w:rsidRDefault="0005343E" w:rsidP="00E32325">
      <w:pPr>
        <w:pStyle w:val="Paragraphedeliste"/>
        <w:spacing w:after="9" w:line="253" w:lineRule="auto"/>
        <w:ind w:right="633"/>
        <w:jc w:val="both"/>
      </w:pPr>
      <w:proofErr w:type="gramStart"/>
      <w:r>
        <w:t>in</w:t>
      </w:r>
      <w:proofErr w:type="gramEnd"/>
      <w:r>
        <w:t xml:space="preserve"> </w:t>
      </w:r>
      <w:r w:rsidRPr="005400A6">
        <w:t xml:space="preserve">Mélanges en l'honneur de Jacques Mestre. Liber </w:t>
      </w:r>
      <w:proofErr w:type="spellStart"/>
      <w:r w:rsidRPr="005400A6">
        <w:t>amicorum</w:t>
      </w:r>
      <w:proofErr w:type="spellEnd"/>
      <w:r w:rsidRPr="005400A6">
        <w:t>, LGDJ, 2019</w:t>
      </w:r>
      <w:r>
        <w:t xml:space="preserve"> [</w:t>
      </w:r>
      <w:r w:rsidRPr="003721E7">
        <w:t>EAN : 9782275064161</w:t>
      </w:r>
      <w:r>
        <w:t>]</w:t>
      </w:r>
    </w:p>
    <w:p w14:paraId="2C023036" w14:textId="1FBFAF79" w:rsidR="00471658" w:rsidRPr="005400A6" w:rsidRDefault="00000000" w:rsidP="00471658">
      <w:pPr>
        <w:pStyle w:val="Paragraphedeliste"/>
        <w:spacing w:after="9" w:line="253" w:lineRule="auto"/>
        <w:ind w:right="633"/>
        <w:jc w:val="both"/>
      </w:pPr>
      <w:hyperlink r:id="rId33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4BD72732" w14:textId="501B0C28" w:rsidR="0005343E" w:rsidRDefault="0005343E" w:rsidP="0005343E">
      <w:pPr>
        <w:pStyle w:val="Paragraphedeliste"/>
        <w:jc w:val="both"/>
        <w:rPr>
          <w:rStyle w:val="Lienhypertexte"/>
        </w:rPr>
      </w:pPr>
    </w:p>
    <w:p w14:paraId="7369A39F" w14:textId="264681D3" w:rsidR="00F06BA9" w:rsidRPr="00E32325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  <w:rPr>
          <w:b/>
          <w:bCs/>
        </w:rPr>
      </w:pPr>
      <w:r w:rsidRPr="00E32325">
        <w:rPr>
          <w:b/>
          <w:bCs/>
        </w:rPr>
        <w:t>« La compliance : une éthique choisie ou subie ? »</w:t>
      </w:r>
    </w:p>
    <w:p w14:paraId="180784E1" w14:textId="2B68ED70" w:rsidR="0005343E" w:rsidRDefault="0005343E" w:rsidP="00F06BA9">
      <w:pPr>
        <w:pStyle w:val="Paragraphedeliste"/>
        <w:spacing w:after="9" w:line="253" w:lineRule="auto"/>
        <w:ind w:right="633"/>
        <w:jc w:val="both"/>
      </w:pPr>
      <w:proofErr w:type="gramStart"/>
      <w:r>
        <w:t>in</w:t>
      </w:r>
      <w:proofErr w:type="gramEnd"/>
      <w:r>
        <w:t xml:space="preserve"> </w:t>
      </w:r>
      <w:r w:rsidRPr="005400A6">
        <w:t>Conformité en entreprises : perspectives canadienne et internationale, Revue Juridique Thémis de l’Université de Montréal (RJTUM), Vol. 50-3 (2018-03-20)</w:t>
      </w:r>
    </w:p>
    <w:p w14:paraId="0F7FA861" w14:textId="6D92B240" w:rsidR="00471658" w:rsidRPr="005400A6" w:rsidRDefault="00000000" w:rsidP="00F06BA9">
      <w:pPr>
        <w:pStyle w:val="Paragraphedeliste"/>
        <w:spacing w:after="9" w:line="253" w:lineRule="auto"/>
        <w:ind w:right="633"/>
        <w:jc w:val="both"/>
      </w:pPr>
      <w:hyperlink r:id="rId34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39C3174F" w14:textId="77777777" w:rsidR="001B4241" w:rsidRPr="005400A6" w:rsidRDefault="001B4241" w:rsidP="0005343E">
      <w:pPr>
        <w:pStyle w:val="Paragraphedeliste"/>
        <w:jc w:val="both"/>
        <w:rPr>
          <w:rStyle w:val="Lienhypertexte"/>
        </w:rPr>
      </w:pPr>
    </w:p>
    <w:p w14:paraId="765C4554" w14:textId="4CDC96B5" w:rsidR="00E32325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</w:pPr>
      <w:r>
        <w:t>« </w:t>
      </w:r>
      <w:r w:rsidRPr="0005343E">
        <w:rPr>
          <w:b/>
          <w:bCs/>
        </w:rPr>
        <w:t>L’impôt pour religion en question dans le monde méditerranéen contemporain</w:t>
      </w:r>
      <w:r w:rsidRPr="00E32325">
        <w:rPr>
          <w:b/>
          <w:bCs/>
        </w:rPr>
        <w:t> : approche typologique et foyers de contestation »</w:t>
      </w:r>
      <w:r>
        <w:t xml:space="preserve"> </w:t>
      </w:r>
    </w:p>
    <w:p w14:paraId="47117CED" w14:textId="1136976F" w:rsidR="0005343E" w:rsidRDefault="0005343E" w:rsidP="00AD25FB">
      <w:pPr>
        <w:pStyle w:val="Paragraphedeliste"/>
        <w:spacing w:after="9" w:line="253" w:lineRule="auto"/>
        <w:ind w:right="633"/>
        <w:jc w:val="both"/>
      </w:pPr>
      <w:proofErr w:type="gramStart"/>
      <w:r>
        <w:t>in</w:t>
      </w:r>
      <w:proofErr w:type="gramEnd"/>
      <w:r>
        <w:t xml:space="preserve"> </w:t>
      </w:r>
      <w:r w:rsidRPr="005400A6">
        <w:t xml:space="preserve">Dieux et hommes. Modèles et héritages antiques, Sous la direction de Ivan </w:t>
      </w:r>
      <w:proofErr w:type="spellStart"/>
      <w:r w:rsidRPr="005400A6">
        <w:t>Biliarsky</w:t>
      </w:r>
      <w:proofErr w:type="spellEnd"/>
      <w:r w:rsidRPr="005400A6">
        <w:t xml:space="preserve"> et Jacques </w:t>
      </w:r>
      <w:proofErr w:type="spellStart"/>
      <w:r w:rsidRPr="005400A6">
        <w:t>Bouineau</w:t>
      </w:r>
      <w:proofErr w:type="spellEnd"/>
      <w:r w:rsidRPr="005400A6">
        <w:t xml:space="preserve">, textes réunis par Didier </w:t>
      </w:r>
      <w:proofErr w:type="spellStart"/>
      <w:r w:rsidRPr="005400A6">
        <w:t>Colus</w:t>
      </w:r>
      <w:proofErr w:type="spellEnd"/>
      <w:r w:rsidRPr="005400A6">
        <w:t xml:space="preserve"> et Burt </w:t>
      </w:r>
      <w:proofErr w:type="spellStart"/>
      <w:r w:rsidRPr="005400A6">
        <w:t>Kasparian</w:t>
      </w:r>
      <w:proofErr w:type="spellEnd"/>
      <w:r w:rsidRPr="005400A6">
        <w:t xml:space="preserve">, éditions </w:t>
      </w:r>
      <w:proofErr w:type="spellStart"/>
      <w:r w:rsidRPr="005400A6">
        <w:t>L’Harmattan</w:t>
      </w:r>
      <w:proofErr w:type="spellEnd"/>
      <w:r w:rsidRPr="005400A6">
        <w:t>, 2018, 2 vol.</w:t>
      </w:r>
      <w:r>
        <w:t xml:space="preserve">, p. 9-44 (volume II) [EAN : </w:t>
      </w:r>
      <w:r w:rsidRPr="005400A6">
        <w:t>978-2-343-15427-5</w:t>
      </w:r>
      <w:r>
        <w:t>]</w:t>
      </w:r>
    </w:p>
    <w:p w14:paraId="417372CC" w14:textId="6F7052F2" w:rsidR="00471658" w:rsidRPr="005400A6" w:rsidRDefault="00000000" w:rsidP="00471658">
      <w:pPr>
        <w:pStyle w:val="Paragraphedeliste"/>
        <w:spacing w:after="9" w:line="253" w:lineRule="auto"/>
        <w:ind w:right="633"/>
        <w:jc w:val="both"/>
      </w:pPr>
      <w:hyperlink r:id="rId35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6286717B" w14:textId="77777777" w:rsidR="0005343E" w:rsidRDefault="0005343E" w:rsidP="0005343E">
      <w:pPr>
        <w:pStyle w:val="Paragraphedeliste"/>
        <w:spacing w:after="9" w:line="253" w:lineRule="auto"/>
        <w:ind w:right="633"/>
        <w:jc w:val="both"/>
      </w:pPr>
    </w:p>
    <w:p w14:paraId="5114420C" w14:textId="77777777" w:rsidR="00E32325" w:rsidRDefault="0005343E" w:rsidP="0005343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</w:pPr>
      <w:r w:rsidRPr="00E32325">
        <w:rPr>
          <w:b/>
          <w:bCs/>
        </w:rPr>
        <w:t>« L’homme méditerranéen entre pluralisme et unité de valeurs »</w:t>
      </w:r>
      <w:r>
        <w:t xml:space="preserve"> </w:t>
      </w:r>
    </w:p>
    <w:p w14:paraId="5ABC555F" w14:textId="4651F441" w:rsidR="0005343E" w:rsidRDefault="0005343E" w:rsidP="00E32325">
      <w:pPr>
        <w:pStyle w:val="Paragraphedeliste"/>
        <w:spacing w:after="9" w:line="253" w:lineRule="auto"/>
        <w:ind w:right="633"/>
        <w:jc w:val="both"/>
      </w:pPr>
      <w:proofErr w:type="gramStart"/>
      <w:r>
        <w:t>in</w:t>
      </w:r>
      <w:proofErr w:type="gramEnd"/>
      <w:r>
        <w:t xml:space="preserve"> </w:t>
      </w:r>
      <w:r w:rsidRPr="005400A6">
        <w:t xml:space="preserve">Hommage à Marie-Luce </w:t>
      </w:r>
      <w:proofErr w:type="spellStart"/>
      <w:r w:rsidRPr="005400A6">
        <w:t>Pavia</w:t>
      </w:r>
      <w:proofErr w:type="spellEnd"/>
      <w:r w:rsidRPr="005400A6">
        <w:t xml:space="preserve">. L'homme méditerranéen face à son destin, Sous la direction de Jacques </w:t>
      </w:r>
      <w:proofErr w:type="spellStart"/>
      <w:r w:rsidRPr="005400A6">
        <w:t>Bouineau</w:t>
      </w:r>
      <w:proofErr w:type="spellEnd"/>
      <w:r w:rsidRPr="005400A6">
        <w:t xml:space="preserve"> ; Textes réunis par Burt </w:t>
      </w:r>
      <w:proofErr w:type="spellStart"/>
      <w:r w:rsidRPr="005400A6">
        <w:t>Kasparian</w:t>
      </w:r>
      <w:proofErr w:type="spellEnd"/>
      <w:r w:rsidRPr="005400A6">
        <w:t xml:space="preserve">, </w:t>
      </w:r>
      <w:proofErr w:type="spellStart"/>
      <w:r w:rsidRPr="005400A6">
        <w:t>L’Harmattan</w:t>
      </w:r>
      <w:proofErr w:type="spellEnd"/>
      <w:r w:rsidRPr="005400A6">
        <w:t>, Coll. Méditerranées, 2016 [</w:t>
      </w:r>
      <w:r w:rsidRPr="00F2514B">
        <w:t>ISBN : </w:t>
      </w:r>
      <w:r w:rsidRPr="005400A6">
        <w:t>978-2-343-10398-3]</w:t>
      </w:r>
    </w:p>
    <w:p w14:paraId="63703ECA" w14:textId="2865C013" w:rsidR="00471658" w:rsidRDefault="00000000" w:rsidP="00471658">
      <w:pPr>
        <w:pStyle w:val="Paragraphedeliste"/>
        <w:spacing w:after="9" w:line="253" w:lineRule="auto"/>
        <w:ind w:right="633"/>
        <w:jc w:val="both"/>
        <w:rPr>
          <w:rStyle w:val="Lienhypertexte"/>
        </w:rPr>
      </w:pPr>
      <w:hyperlink r:id="rId36" w:tgtFrame="_blank" w:history="1">
        <w:r w:rsidR="00471658" w:rsidRPr="00E4751F">
          <w:rPr>
            <w:rStyle w:val="Lienhypertexte"/>
          </w:rPr>
          <w:t>Lien vers le chapitre</w:t>
        </w:r>
      </w:hyperlink>
    </w:p>
    <w:p w14:paraId="334C3F5F" w14:textId="77777777" w:rsidR="00AD25FB" w:rsidRDefault="00AD25FB" w:rsidP="00471658">
      <w:pPr>
        <w:pStyle w:val="Paragraphedeliste"/>
        <w:spacing w:after="9" w:line="253" w:lineRule="auto"/>
        <w:ind w:right="633"/>
        <w:jc w:val="both"/>
        <w:rPr>
          <w:rStyle w:val="Lienhypertexte"/>
        </w:rPr>
      </w:pPr>
    </w:p>
    <w:p w14:paraId="7AC8A8F0" w14:textId="0FC7A478" w:rsidR="008F2FF9" w:rsidRPr="008F2FF9" w:rsidRDefault="008F2FF9" w:rsidP="00044637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  <w:rPr>
          <w:b/>
          <w:bCs/>
        </w:rPr>
      </w:pPr>
      <w:r w:rsidRPr="008F2FF9">
        <w:rPr>
          <w:b/>
          <w:bCs/>
        </w:rPr>
        <w:t>« La fiscalité peut-elle promouvoir la paix ? »</w:t>
      </w:r>
    </w:p>
    <w:p w14:paraId="259B8B61" w14:textId="625D2A44" w:rsidR="008F2FF9" w:rsidRDefault="008F2FF9" w:rsidP="008F2FF9">
      <w:pPr>
        <w:pStyle w:val="Paragraphedeliste"/>
        <w:spacing w:after="9" w:line="253" w:lineRule="auto"/>
        <w:ind w:right="633"/>
        <w:jc w:val="both"/>
      </w:pPr>
      <w:proofErr w:type="gramStart"/>
      <w:r>
        <w:t>i</w:t>
      </w:r>
      <w:r w:rsidRPr="008F2FF9">
        <w:t>n</w:t>
      </w:r>
      <w:proofErr w:type="gramEnd"/>
      <w:r w:rsidRPr="008F2FF9">
        <w:t> La paix, un possible objectif pour les juristes de droit des affaires ?</w:t>
      </w:r>
      <w:r>
        <w:t>,</w:t>
      </w:r>
      <w:r w:rsidRPr="008F2FF9">
        <w:t>  LGDJ</w:t>
      </w:r>
      <w:r w:rsidR="006E337E">
        <w:t>,</w:t>
      </w:r>
      <w:r w:rsidRPr="008F2FF9">
        <w:t xml:space="preserve"> </w:t>
      </w:r>
      <w:r w:rsidR="006E337E">
        <w:t>Coll.</w:t>
      </w:r>
      <w:r w:rsidRPr="008F2FF9">
        <w:t xml:space="preserve"> “Grands colloques”</w:t>
      </w:r>
      <w:r>
        <w:t>, 2016</w:t>
      </w:r>
      <w:r w:rsidRPr="008F2FF9">
        <w:t xml:space="preserve"> </w:t>
      </w:r>
      <w:r>
        <w:t>[</w:t>
      </w:r>
      <w:r w:rsidRPr="008F2FF9">
        <w:t>ISBN 978-2-275-04684-6</w:t>
      </w:r>
      <w:r>
        <w:t>]</w:t>
      </w:r>
    </w:p>
    <w:p w14:paraId="5D756C06" w14:textId="0E0F1308" w:rsidR="008F2FF9" w:rsidRDefault="00000000" w:rsidP="008F2FF9">
      <w:pPr>
        <w:pStyle w:val="Paragraphedeliste"/>
        <w:spacing w:after="9" w:line="253" w:lineRule="auto"/>
        <w:ind w:right="633"/>
        <w:jc w:val="both"/>
        <w:rPr>
          <w:rStyle w:val="Lienhypertexte"/>
        </w:rPr>
      </w:pPr>
      <w:hyperlink r:id="rId37" w:tgtFrame="_blank" w:history="1">
        <w:r w:rsidR="008F2FF9" w:rsidRPr="00E4751F">
          <w:rPr>
            <w:rStyle w:val="Lienhypertexte"/>
          </w:rPr>
          <w:t>Lien vers le chapitre</w:t>
        </w:r>
      </w:hyperlink>
    </w:p>
    <w:p w14:paraId="11EA1D5E" w14:textId="77777777" w:rsidR="008F2FF9" w:rsidRDefault="008F2FF9" w:rsidP="008F2FF9">
      <w:pPr>
        <w:pStyle w:val="Paragraphedeliste"/>
        <w:spacing w:after="9" w:line="253" w:lineRule="auto"/>
        <w:ind w:right="633"/>
        <w:jc w:val="both"/>
      </w:pPr>
    </w:p>
    <w:p w14:paraId="72AD449D" w14:textId="12D67D80" w:rsidR="006E337E" w:rsidRPr="006E337E" w:rsidRDefault="006E337E" w:rsidP="006E337E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  <w:rPr>
          <w:b/>
          <w:bCs/>
        </w:rPr>
      </w:pPr>
      <w:r w:rsidRPr="008F2FF9">
        <w:rPr>
          <w:b/>
          <w:bCs/>
        </w:rPr>
        <w:t>« </w:t>
      </w:r>
      <w:hyperlink r:id="rId38" w:history="1">
        <w:r w:rsidRPr="006E337E">
          <w:rPr>
            <w:b/>
            <w:bCs/>
          </w:rPr>
          <w:t>Fiscalité et aspects politiques internationaux. Vers une mutation de la souveraineté fiscale ?</w:t>
        </w:r>
      </w:hyperlink>
      <w:r>
        <w:rPr>
          <w:b/>
          <w:bCs/>
        </w:rPr>
        <w:t> »</w:t>
      </w:r>
      <w:r w:rsidRPr="006E337E">
        <w:rPr>
          <w:b/>
          <w:bCs/>
        </w:rPr>
        <w:t xml:space="preserve"> </w:t>
      </w:r>
    </w:p>
    <w:p w14:paraId="21F2EA38" w14:textId="2DA9CC60" w:rsidR="008F2FF9" w:rsidRDefault="00993992" w:rsidP="006E337E">
      <w:pPr>
        <w:spacing w:after="9" w:line="253" w:lineRule="auto"/>
        <w:ind w:left="708" w:right="633"/>
        <w:jc w:val="both"/>
      </w:pPr>
      <w:proofErr w:type="gramStart"/>
      <w:r>
        <w:lastRenderedPageBreak/>
        <w:t>i</w:t>
      </w:r>
      <w:r w:rsidR="006E337E" w:rsidRPr="006E337E">
        <w:t>n</w:t>
      </w:r>
      <w:proofErr w:type="gramEnd"/>
      <w:r w:rsidR="006E337E" w:rsidRPr="006E337E">
        <w:t> Droit international : aspects politiques</w:t>
      </w:r>
      <w:r w:rsidR="006E337E">
        <w:t>,</w:t>
      </w:r>
      <w:r w:rsidR="006E337E" w:rsidRPr="006E337E">
        <w:t xml:space="preserve"> </w:t>
      </w:r>
      <w:proofErr w:type="spellStart"/>
      <w:r w:rsidR="006E337E" w:rsidRPr="006E337E">
        <w:t>L’Harmattan</w:t>
      </w:r>
      <w:proofErr w:type="spellEnd"/>
      <w:r w:rsidR="006E337E">
        <w:t>, Coll.</w:t>
      </w:r>
      <w:r w:rsidR="006E337E" w:rsidRPr="006E337E">
        <w:t xml:space="preserve"> “Méditerranées”</w:t>
      </w:r>
      <w:r w:rsidR="006E337E">
        <w:t>, 2015</w:t>
      </w:r>
      <w:r w:rsidR="006E337E" w:rsidRPr="006E337E">
        <w:t xml:space="preserve"> p. 139-154</w:t>
      </w:r>
      <w:r w:rsidR="006E337E">
        <w:t xml:space="preserve"> [</w:t>
      </w:r>
      <w:r w:rsidR="006E337E" w:rsidRPr="006E337E">
        <w:t>ISBN 978-2-336-30904-0</w:t>
      </w:r>
      <w:r w:rsidR="006E337E">
        <w:t>]</w:t>
      </w:r>
    </w:p>
    <w:p w14:paraId="3002471A" w14:textId="2C3E3154" w:rsidR="006E337E" w:rsidRDefault="00000000" w:rsidP="006E337E">
      <w:pPr>
        <w:pStyle w:val="Paragraphedeliste"/>
        <w:spacing w:after="9" w:line="253" w:lineRule="auto"/>
        <w:ind w:right="633"/>
        <w:jc w:val="both"/>
        <w:rPr>
          <w:rStyle w:val="Lienhypertexte"/>
        </w:rPr>
      </w:pPr>
      <w:hyperlink r:id="rId39" w:tgtFrame="_blank" w:history="1">
        <w:r w:rsidR="006E337E" w:rsidRPr="00E4751F">
          <w:rPr>
            <w:rStyle w:val="Lienhypertexte"/>
          </w:rPr>
          <w:t>Lien vers le chapitre</w:t>
        </w:r>
      </w:hyperlink>
    </w:p>
    <w:p w14:paraId="47F0D427" w14:textId="77777777" w:rsidR="00993992" w:rsidRDefault="00993992" w:rsidP="006E337E">
      <w:pPr>
        <w:pStyle w:val="Paragraphedeliste"/>
        <w:spacing w:after="9" w:line="253" w:lineRule="auto"/>
        <w:ind w:right="633"/>
        <w:jc w:val="both"/>
        <w:rPr>
          <w:rStyle w:val="Lienhypertexte"/>
        </w:rPr>
      </w:pPr>
    </w:p>
    <w:p w14:paraId="3CE3A465" w14:textId="00446125" w:rsidR="00993992" w:rsidRPr="00993992" w:rsidRDefault="00993992" w:rsidP="00993992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  <w:rPr>
          <w:b/>
          <w:bCs/>
        </w:rPr>
      </w:pPr>
      <w:r w:rsidRPr="008F2FF9">
        <w:rPr>
          <w:b/>
          <w:bCs/>
        </w:rPr>
        <w:t>« </w:t>
      </w:r>
      <w:hyperlink r:id="rId40" w:history="1">
        <w:r w:rsidRPr="00993992">
          <w:rPr>
            <w:b/>
            <w:bCs/>
          </w:rPr>
          <w:t>Droit social, droit fiscal, des vecteurs de mutations familiales</w:t>
        </w:r>
        <w:r>
          <w:rPr>
            <w:b/>
            <w:bCs/>
          </w:rPr>
          <w:t> »</w:t>
        </w:r>
      </w:hyperlink>
      <w:r w:rsidRPr="00993992">
        <w:rPr>
          <w:b/>
          <w:bCs/>
        </w:rPr>
        <w:t xml:space="preserve"> </w:t>
      </w:r>
    </w:p>
    <w:p w14:paraId="2BFAFB1B" w14:textId="7A4CFB2A" w:rsidR="00993992" w:rsidRDefault="00993992" w:rsidP="00993992">
      <w:pPr>
        <w:spacing w:after="9" w:line="253" w:lineRule="auto"/>
        <w:ind w:left="708" w:right="633"/>
        <w:jc w:val="both"/>
      </w:pPr>
      <w:proofErr w:type="gramStart"/>
      <w:r>
        <w:t>i</w:t>
      </w:r>
      <w:r w:rsidRPr="00993992">
        <w:t>n</w:t>
      </w:r>
      <w:proofErr w:type="gramEnd"/>
      <w:r w:rsidRPr="00993992">
        <w:t xml:space="preserve"> Lien familial, lien obligationnel, lien social. Livre II, Lien familial et lien social Presses universitaires d’Aix-Marseille. </w:t>
      </w:r>
      <w:proofErr w:type="spellStart"/>
      <w:r w:rsidRPr="00993992">
        <w:t>Series</w:t>
      </w:r>
      <w:proofErr w:type="spellEnd"/>
      <w:r w:rsidRPr="00993992">
        <w:t xml:space="preserve"> “Inter-normes”</w:t>
      </w:r>
      <w:r>
        <w:t>, 2014</w:t>
      </w:r>
      <w:r w:rsidRPr="00993992">
        <w:t xml:space="preserve"> </w:t>
      </w:r>
      <w:r>
        <w:t>[</w:t>
      </w:r>
      <w:r w:rsidRPr="00993992">
        <w:t>ISBN 978-2-7314-0940-6</w:t>
      </w:r>
      <w:r>
        <w:t>]</w:t>
      </w:r>
    </w:p>
    <w:p w14:paraId="4F768AB8" w14:textId="568154E8" w:rsidR="00665A92" w:rsidRDefault="00000000" w:rsidP="00665A92">
      <w:pPr>
        <w:pStyle w:val="Paragraphedeliste"/>
        <w:spacing w:after="9" w:line="253" w:lineRule="auto"/>
        <w:ind w:right="633"/>
        <w:jc w:val="both"/>
        <w:rPr>
          <w:rStyle w:val="Lienhypertexte"/>
        </w:rPr>
      </w:pPr>
      <w:hyperlink r:id="rId41" w:tgtFrame="_blank" w:history="1">
        <w:r w:rsidR="00665A92" w:rsidRPr="00E4751F">
          <w:rPr>
            <w:rStyle w:val="Lienhypertexte"/>
          </w:rPr>
          <w:t>Lien vers le chapitre</w:t>
        </w:r>
      </w:hyperlink>
    </w:p>
    <w:p w14:paraId="01DB2712" w14:textId="77777777" w:rsidR="00665A92" w:rsidRPr="00993992" w:rsidRDefault="00665A92" w:rsidP="00993992">
      <w:pPr>
        <w:spacing w:after="9" w:line="253" w:lineRule="auto"/>
        <w:ind w:left="708" w:right="633"/>
        <w:jc w:val="both"/>
      </w:pPr>
    </w:p>
    <w:p w14:paraId="1C4BB46B" w14:textId="5305E49F" w:rsidR="00F96DBA" w:rsidRPr="006E337E" w:rsidRDefault="00F96DBA" w:rsidP="00F96DBA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  <w:rPr>
          <w:b/>
          <w:bCs/>
        </w:rPr>
      </w:pPr>
      <w:r w:rsidRPr="008F2FF9">
        <w:rPr>
          <w:b/>
          <w:bCs/>
        </w:rPr>
        <w:t>« </w:t>
      </w:r>
      <w:r w:rsidRPr="00F96DBA">
        <w:rPr>
          <w:b/>
          <w:bCs/>
        </w:rPr>
        <w:t>A la rencontre de l’être en droit. Regard sur la personnalité juridique</w:t>
      </w:r>
      <w:r>
        <w:rPr>
          <w:b/>
          <w:bCs/>
        </w:rPr>
        <w:t> »</w:t>
      </w:r>
      <w:r w:rsidRPr="006E337E">
        <w:rPr>
          <w:b/>
          <w:bCs/>
        </w:rPr>
        <w:t xml:space="preserve"> </w:t>
      </w:r>
    </w:p>
    <w:p w14:paraId="2F31813E" w14:textId="608B03F7" w:rsidR="008F2FF9" w:rsidRDefault="00F96DBA" w:rsidP="00F96DBA">
      <w:pPr>
        <w:spacing w:after="9" w:line="253" w:lineRule="auto"/>
        <w:ind w:left="708" w:right="633"/>
        <w:jc w:val="both"/>
      </w:pPr>
      <w:proofErr w:type="gramStart"/>
      <w:r>
        <w:t>i</w:t>
      </w:r>
      <w:r w:rsidRPr="00F96DBA">
        <w:t>n</w:t>
      </w:r>
      <w:proofErr w:type="gramEnd"/>
      <w:r w:rsidRPr="00F96DBA">
        <w:t xml:space="preserve"> Écrits de droit de l'entreprise : mélanges en l'honneur de Patrick </w:t>
      </w:r>
      <w:proofErr w:type="spellStart"/>
      <w:r w:rsidRPr="00F96DBA">
        <w:t>Serlooten</w:t>
      </w:r>
      <w:proofErr w:type="spellEnd"/>
      <w:r>
        <w:t>,</w:t>
      </w:r>
      <w:r w:rsidRPr="00F96DBA">
        <w:t xml:space="preserve"> Dalloz</w:t>
      </w:r>
      <w:r>
        <w:t xml:space="preserve">, 2025, </w:t>
      </w:r>
      <w:r w:rsidRPr="00F96DBA">
        <w:t xml:space="preserve">p. 79-98. </w:t>
      </w:r>
      <w:r>
        <w:t>[</w:t>
      </w:r>
      <w:r w:rsidRPr="00F96DBA">
        <w:t>ISBN 978-2-247-15296-4</w:t>
      </w:r>
      <w:r>
        <w:t>]</w:t>
      </w:r>
    </w:p>
    <w:p w14:paraId="0104053F" w14:textId="185FE0AA" w:rsidR="00F96DBA" w:rsidRDefault="00000000" w:rsidP="00F96DBA">
      <w:pPr>
        <w:pStyle w:val="Paragraphedeliste"/>
        <w:spacing w:after="9" w:line="253" w:lineRule="auto"/>
        <w:ind w:right="633"/>
        <w:jc w:val="both"/>
        <w:rPr>
          <w:rStyle w:val="Lienhypertexte"/>
        </w:rPr>
      </w:pPr>
      <w:hyperlink r:id="rId42" w:tgtFrame="_blank" w:history="1">
        <w:r w:rsidR="00F96DBA" w:rsidRPr="00E4751F">
          <w:rPr>
            <w:rStyle w:val="Lienhypertexte"/>
          </w:rPr>
          <w:t>Lien vers le chapitre</w:t>
        </w:r>
      </w:hyperlink>
    </w:p>
    <w:p w14:paraId="0E9B3484" w14:textId="77777777" w:rsidR="00F96DBA" w:rsidRDefault="00F96DBA" w:rsidP="008F2FF9">
      <w:pPr>
        <w:spacing w:after="9" w:line="253" w:lineRule="auto"/>
        <w:ind w:right="633"/>
        <w:jc w:val="both"/>
      </w:pPr>
    </w:p>
    <w:p w14:paraId="075DE698" w14:textId="7F05F0C6" w:rsidR="00AD25FB" w:rsidRDefault="00AD25FB" w:rsidP="00044637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</w:pPr>
      <w:r w:rsidRPr="00AD25FB">
        <w:rPr>
          <w:b/>
          <w:bCs/>
        </w:rPr>
        <w:t>« Souveraineté, citoyenneté, liberté. Le droit pénal fiscal en quête d’équilibre »</w:t>
      </w:r>
      <w:r w:rsidRPr="00AD25FB">
        <w:t xml:space="preserve"> </w:t>
      </w:r>
    </w:p>
    <w:p w14:paraId="07D2CEB2" w14:textId="6EBA97C9" w:rsidR="00AD25FB" w:rsidRDefault="00AD25FB" w:rsidP="00471658">
      <w:pPr>
        <w:pStyle w:val="Paragraphedeliste"/>
        <w:spacing w:after="9" w:line="253" w:lineRule="auto"/>
        <w:ind w:right="633"/>
        <w:jc w:val="both"/>
      </w:pPr>
      <w:proofErr w:type="gramStart"/>
      <w:r>
        <w:t>i</w:t>
      </w:r>
      <w:r w:rsidRPr="00AD25FB">
        <w:t>n</w:t>
      </w:r>
      <w:proofErr w:type="gramEnd"/>
      <w:r w:rsidRPr="00AD25FB">
        <w:t> Code pénal et Code d'instruction criminelle : livre du bicentenaire Dalloz. p. 771-824. ISBN 978-2-247-08816-4</w:t>
      </w:r>
    </w:p>
    <w:p w14:paraId="5F049E90" w14:textId="09BBF091" w:rsidR="00AD25FB" w:rsidRDefault="00000000" w:rsidP="00AD25FB">
      <w:pPr>
        <w:pStyle w:val="Paragraphedeliste"/>
        <w:spacing w:after="9" w:line="253" w:lineRule="auto"/>
        <w:ind w:right="633"/>
        <w:jc w:val="both"/>
        <w:rPr>
          <w:rStyle w:val="Lienhypertexte"/>
        </w:rPr>
      </w:pPr>
      <w:hyperlink r:id="rId43" w:tgtFrame="_blank" w:history="1">
        <w:r w:rsidR="00AD25FB" w:rsidRPr="00E4751F">
          <w:rPr>
            <w:rStyle w:val="Lienhypertexte"/>
          </w:rPr>
          <w:t>Lien vers le chapitre</w:t>
        </w:r>
      </w:hyperlink>
    </w:p>
    <w:p w14:paraId="1CD70956" w14:textId="77777777" w:rsidR="00AD25FB" w:rsidRDefault="00AD25FB" w:rsidP="00471658">
      <w:pPr>
        <w:pStyle w:val="Paragraphedeliste"/>
        <w:spacing w:after="9" w:line="253" w:lineRule="auto"/>
        <w:ind w:right="633"/>
        <w:jc w:val="both"/>
      </w:pPr>
    </w:p>
    <w:p w14:paraId="297D0A7F" w14:textId="739B3068" w:rsidR="00AE337B" w:rsidRDefault="00AE337B" w:rsidP="00AE337B">
      <w:pPr>
        <w:pStyle w:val="Paragraphedeliste"/>
        <w:numPr>
          <w:ilvl w:val="0"/>
          <w:numId w:val="14"/>
        </w:numPr>
        <w:spacing w:after="9" w:line="253" w:lineRule="auto"/>
        <w:ind w:right="633"/>
        <w:jc w:val="both"/>
      </w:pPr>
      <w:r w:rsidRPr="00AD25FB">
        <w:rPr>
          <w:b/>
          <w:bCs/>
        </w:rPr>
        <w:t>« </w:t>
      </w:r>
      <w:r w:rsidRPr="00AE337B">
        <w:rPr>
          <w:b/>
          <w:bCs/>
        </w:rPr>
        <w:t>Le principe de la restitution des droits d’enregistrement consécutivement à la résolution d’un acte juridique : présent et avenir</w:t>
      </w:r>
      <w:r>
        <w:rPr>
          <w:b/>
          <w:bCs/>
        </w:rPr>
        <w:t xml:space="preserve"> </w:t>
      </w:r>
      <w:r w:rsidRPr="00AD25FB">
        <w:rPr>
          <w:b/>
          <w:bCs/>
        </w:rPr>
        <w:t>»</w:t>
      </w:r>
      <w:r w:rsidRPr="00AD25FB">
        <w:t xml:space="preserve"> </w:t>
      </w:r>
    </w:p>
    <w:p w14:paraId="2CE74872" w14:textId="3F1E686E" w:rsidR="00AE337B" w:rsidRDefault="00AE337B" w:rsidP="00471658">
      <w:pPr>
        <w:pStyle w:val="Paragraphedeliste"/>
        <w:spacing w:after="9" w:line="253" w:lineRule="auto"/>
        <w:ind w:right="633"/>
        <w:jc w:val="both"/>
      </w:pPr>
      <w:proofErr w:type="gramStart"/>
      <w:r>
        <w:t>i</w:t>
      </w:r>
      <w:r w:rsidRPr="00AE337B">
        <w:t>n</w:t>
      </w:r>
      <w:proofErr w:type="gramEnd"/>
      <w:r w:rsidRPr="00AE337B">
        <w:t xml:space="preserve"> Ecrits de fiscalité des entreprises, Mélanges en l’honneur du professeur Maurice </w:t>
      </w:r>
      <w:proofErr w:type="spellStart"/>
      <w:r w:rsidRPr="00AE337B">
        <w:t>C</w:t>
      </w:r>
      <w:r>
        <w:t>ozian</w:t>
      </w:r>
      <w:proofErr w:type="spellEnd"/>
      <w:r>
        <w:t>,</w:t>
      </w:r>
      <w:r w:rsidRPr="00AE337B">
        <w:t xml:space="preserve"> Litec</w:t>
      </w:r>
      <w:r>
        <w:t>, 2009,</w:t>
      </w:r>
      <w:r w:rsidRPr="00AE337B">
        <w:t xml:space="preserve"> p. 771-793</w:t>
      </w:r>
      <w:r>
        <w:t xml:space="preserve"> [</w:t>
      </w:r>
      <w:r w:rsidRPr="00AE337B">
        <w:t>ISBN 978-2-7110-0879-7</w:t>
      </w:r>
      <w:r>
        <w:t>]</w:t>
      </w:r>
    </w:p>
    <w:p w14:paraId="5700B3E0" w14:textId="2E83F48F" w:rsidR="00AE337B" w:rsidRDefault="00000000" w:rsidP="00AE337B">
      <w:pPr>
        <w:pStyle w:val="Paragraphedeliste"/>
        <w:spacing w:after="9" w:line="253" w:lineRule="auto"/>
        <w:ind w:right="633"/>
        <w:jc w:val="both"/>
        <w:rPr>
          <w:rStyle w:val="Lienhypertexte"/>
        </w:rPr>
      </w:pPr>
      <w:hyperlink r:id="rId44" w:tgtFrame="_blank" w:history="1">
        <w:r w:rsidR="00AE337B" w:rsidRPr="00E4751F">
          <w:rPr>
            <w:rStyle w:val="Lienhypertexte"/>
          </w:rPr>
          <w:t>Lien vers le chapitre</w:t>
        </w:r>
      </w:hyperlink>
    </w:p>
    <w:p w14:paraId="679224BB" w14:textId="77777777" w:rsidR="00AE337B" w:rsidRPr="005400A6" w:rsidRDefault="00AE337B" w:rsidP="00471658">
      <w:pPr>
        <w:pStyle w:val="Paragraphedeliste"/>
        <w:spacing w:after="9" w:line="253" w:lineRule="auto"/>
        <w:ind w:right="633"/>
        <w:jc w:val="both"/>
      </w:pPr>
    </w:p>
    <w:p w14:paraId="3ABA4240" w14:textId="57842797" w:rsidR="0005343E" w:rsidRPr="0005343E" w:rsidRDefault="0005343E" w:rsidP="0005343E">
      <w:pPr>
        <w:pStyle w:val="Paragraphedeliste"/>
        <w:rPr>
          <w:i/>
          <w:iCs/>
        </w:rPr>
      </w:pPr>
    </w:p>
    <w:p w14:paraId="1A152025" w14:textId="77777777" w:rsidR="00E4751F" w:rsidRPr="00E4751F" w:rsidRDefault="00000000" w:rsidP="00E4751F">
      <w:r>
        <w:pict w14:anchorId="481C1C6D">
          <v:rect id="_x0000_i1038" style="width:0;height:1.5pt" o:hralign="center" o:hrstd="t" o:hr="t" fillcolor="#a0a0a0" stroked="f"/>
        </w:pict>
      </w:r>
    </w:p>
    <w:p w14:paraId="377EEBCE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Direction de Thèses Soutenues</w:t>
      </w:r>
    </w:p>
    <w:p w14:paraId="1B2918CD" w14:textId="77777777" w:rsidR="00E4751F" w:rsidRPr="00E4751F" w:rsidRDefault="00E4751F" w:rsidP="00E4751F">
      <w:pPr>
        <w:numPr>
          <w:ilvl w:val="0"/>
          <w:numId w:val="15"/>
        </w:numPr>
      </w:pPr>
      <w:r w:rsidRPr="00E4751F">
        <w:rPr>
          <w:b/>
          <w:bCs/>
        </w:rPr>
        <w:t xml:space="preserve">Florent </w:t>
      </w:r>
      <w:proofErr w:type="spellStart"/>
      <w:r w:rsidRPr="00E4751F">
        <w:rPr>
          <w:b/>
          <w:bCs/>
        </w:rPr>
        <w:t>Gachon</w:t>
      </w:r>
      <w:proofErr w:type="spellEnd"/>
      <w:r w:rsidRPr="00E4751F">
        <w:br/>
        <w:t>Les transmissions anticipées de patrimoine en droit civil et fiscal comparé : pratique actuelle, réforme future ?</w:t>
      </w:r>
      <w:r w:rsidRPr="00E4751F">
        <w:br/>
        <w:t>Thèse soutenue à l’université Toulouse Capitole en 2025.</w:t>
      </w:r>
      <w:r w:rsidRPr="00E4751F">
        <w:br/>
      </w:r>
      <w:hyperlink r:id="rId45" w:tgtFrame="_blank" w:history="1">
        <w:r w:rsidRPr="00E4751F">
          <w:rPr>
            <w:rStyle w:val="Lienhypertexte"/>
          </w:rPr>
          <w:t>Lien vers la thèse</w:t>
        </w:r>
      </w:hyperlink>
    </w:p>
    <w:p w14:paraId="7702F872" w14:textId="13865BA3" w:rsidR="00D53136" w:rsidRDefault="00D53136" w:rsidP="00D53136">
      <w:pPr>
        <w:numPr>
          <w:ilvl w:val="0"/>
          <w:numId w:val="15"/>
        </w:numPr>
        <w:spacing w:after="0"/>
        <w:ind w:left="714" w:hanging="357"/>
      </w:pPr>
      <w:r w:rsidRPr="00D53136">
        <w:rPr>
          <w:b/>
          <w:bCs/>
        </w:rPr>
        <w:t>Elodie Marguerite</w:t>
      </w:r>
    </w:p>
    <w:p w14:paraId="4A962737" w14:textId="28E1BC56" w:rsidR="00D53136" w:rsidRDefault="00D53136" w:rsidP="00D53136">
      <w:pPr>
        <w:spacing w:after="0"/>
        <w:ind w:left="714"/>
      </w:pPr>
      <w:r w:rsidRPr="00D53136">
        <w:t>La durabilité des normes fiscales applicables au trust</w:t>
      </w:r>
      <w:r w:rsidRPr="00745C2D">
        <w:t xml:space="preserve"> : l'appréhension congruente d'une dualité de propriétés grâce à l'intention </w:t>
      </w:r>
    </w:p>
    <w:p w14:paraId="11A484AB" w14:textId="5AE6C37C" w:rsidR="00D53136" w:rsidRDefault="00D53136" w:rsidP="00D53136">
      <w:pPr>
        <w:spacing w:after="0" w:line="240" w:lineRule="auto"/>
        <w:ind w:left="720"/>
      </w:pPr>
      <w:r>
        <w:t>T</w:t>
      </w:r>
      <w:r w:rsidRPr="00745C2D">
        <w:t>hèse soutenue à La Rochelle</w:t>
      </w:r>
      <w:r>
        <w:t xml:space="preserve"> </w:t>
      </w:r>
      <w:r w:rsidRPr="00745C2D">
        <w:t>en 2023</w:t>
      </w:r>
      <w:hyperlink r:id="rId46" w:anchor="4016-THE-2023002" w:tooltip="Voir le résumé" w:history="1">
        <w:r w:rsidRPr="00745C2D">
          <w:t xml:space="preserve"> </w:t>
        </w:r>
      </w:hyperlink>
      <w:r w:rsidRPr="00745C2D">
        <w:t> </w:t>
      </w:r>
    </w:p>
    <w:p w14:paraId="5CE57246" w14:textId="6C4CFC32" w:rsidR="00D53136" w:rsidRDefault="00000000" w:rsidP="00D53136">
      <w:pPr>
        <w:ind w:left="720"/>
      </w:pPr>
      <w:hyperlink r:id="rId47" w:tgtFrame="_blank" w:history="1">
        <w:r w:rsidR="00D53136" w:rsidRPr="00E4751F">
          <w:rPr>
            <w:rStyle w:val="Lienhypertexte"/>
          </w:rPr>
          <w:t>Lien vers la thèse</w:t>
        </w:r>
      </w:hyperlink>
    </w:p>
    <w:p w14:paraId="7336A879" w14:textId="3D600D0F" w:rsidR="00D53136" w:rsidRDefault="00D53136" w:rsidP="00D53136">
      <w:pPr>
        <w:numPr>
          <w:ilvl w:val="0"/>
          <w:numId w:val="15"/>
        </w:numPr>
        <w:spacing w:after="0"/>
        <w:ind w:left="714" w:hanging="357"/>
      </w:pPr>
      <w:r w:rsidRPr="00D53136">
        <w:rPr>
          <w:b/>
          <w:bCs/>
        </w:rPr>
        <w:t>Maxence Unau</w:t>
      </w:r>
    </w:p>
    <w:p w14:paraId="635BB0ED" w14:textId="0F0B959D" w:rsidR="00D53136" w:rsidRDefault="00D53136" w:rsidP="00D53136">
      <w:pPr>
        <w:spacing w:after="0"/>
        <w:ind w:left="714"/>
      </w:pPr>
      <w:r w:rsidRPr="00D53136">
        <w:lastRenderedPageBreak/>
        <w:t>Le principe d'indépendance des législations</w:t>
      </w:r>
      <w:r w:rsidRPr="00745C2D">
        <w:t xml:space="preserve"> </w:t>
      </w:r>
    </w:p>
    <w:p w14:paraId="7357F1E2" w14:textId="7F0F17F5" w:rsidR="00D53136" w:rsidRDefault="00D53136" w:rsidP="003667D2">
      <w:pPr>
        <w:spacing w:after="0"/>
        <w:ind w:left="720"/>
      </w:pPr>
      <w:r w:rsidRPr="00D53136">
        <w:t>T</w:t>
      </w:r>
      <w:r w:rsidRPr="00745C2D">
        <w:t xml:space="preserve">hèse soutenue en 2022 à </w:t>
      </w:r>
      <w:r>
        <w:t xml:space="preserve">l’Université </w:t>
      </w:r>
      <w:r w:rsidRPr="00745C2D">
        <w:t xml:space="preserve">Toulouse </w:t>
      </w:r>
      <w:r>
        <w:t>Capitole</w:t>
      </w:r>
    </w:p>
    <w:p w14:paraId="6DA652E8" w14:textId="63DA8173" w:rsidR="003667D2" w:rsidRDefault="00000000" w:rsidP="003667D2">
      <w:pPr>
        <w:ind w:left="720"/>
      </w:pPr>
      <w:hyperlink r:id="rId48" w:tgtFrame="_blank" w:history="1">
        <w:r w:rsidR="003667D2" w:rsidRPr="00E4751F">
          <w:rPr>
            <w:rStyle w:val="Lienhypertexte"/>
          </w:rPr>
          <w:t>Lien vers la thèse</w:t>
        </w:r>
      </w:hyperlink>
    </w:p>
    <w:p w14:paraId="00C61112" w14:textId="77777777" w:rsidR="00E4751F" w:rsidRPr="00E4751F" w:rsidRDefault="00000000" w:rsidP="00E4751F">
      <w:r>
        <w:pict w14:anchorId="797B6E9D">
          <v:rect id="_x0000_i1039" style="width:0;height:1.5pt" o:hralign="center" o:hrstd="t" o:hr="t" fillcolor="#a0a0a0" stroked="f"/>
        </w:pict>
      </w:r>
    </w:p>
    <w:p w14:paraId="49898D05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Organisation de Manifestations Scientifiques</w:t>
      </w:r>
    </w:p>
    <w:p w14:paraId="3CF3DC79" w14:textId="3401B05F" w:rsidR="00E4751F" w:rsidRPr="00E4751F" w:rsidRDefault="00E4751F" w:rsidP="00E4751F">
      <w:pPr>
        <w:numPr>
          <w:ilvl w:val="0"/>
          <w:numId w:val="16"/>
        </w:numPr>
      </w:pPr>
      <w:r w:rsidRPr="00E4751F">
        <w:rPr>
          <w:b/>
          <w:bCs/>
        </w:rPr>
        <w:t>« L'IA peut-elle devenir notre juge ? »</w:t>
      </w:r>
      <w:r w:rsidRPr="00E4751F">
        <w:br/>
        <w:t>Exploration des limites et des capacités de l'intelligence artificielle dans le système judiciaire.</w:t>
      </w:r>
      <w:r w:rsidRPr="00E4751F">
        <w:br/>
        <w:t xml:space="preserve">Conférence-débat avec Francesco De </w:t>
      </w:r>
      <w:proofErr w:type="spellStart"/>
      <w:r w:rsidRPr="00E4751F">
        <w:t>Santis</w:t>
      </w:r>
      <w:proofErr w:type="spellEnd"/>
      <w:r w:rsidRPr="00E4751F">
        <w:t xml:space="preserve"> (université Federico II), </w:t>
      </w:r>
      <w:r w:rsidR="00E8526E">
        <w:t xml:space="preserve">UT Capitole, </w:t>
      </w:r>
      <w:r w:rsidRPr="00E4751F">
        <w:t>23 octobre 2025.</w:t>
      </w:r>
      <w:r w:rsidRPr="00E4751F">
        <w:br/>
      </w:r>
      <w:bookmarkStart w:id="0" w:name="_Hlk219484780"/>
      <w:r w:rsidRPr="00E4751F">
        <w:fldChar w:fldCharType="begin"/>
      </w:r>
      <w:r w:rsidRPr="00E4751F">
        <w:instrText>HYPERLINK "https://www.linkedin.com/posts/olivierdebat_lia-peut-elle-devenir-notre-juge-activity-7386793920673837056-BJM_?utm_source=share&amp;utm_medium=member_desktop&amp;rcm=ACoAABiEeHEBpIpXi-dF1hd0k36B9DCTZSxPI6w" \t "_blank"</w:instrText>
      </w:r>
      <w:r w:rsidRPr="00E4751F">
        <w:fldChar w:fldCharType="separate"/>
      </w:r>
      <w:r w:rsidRPr="00E4751F">
        <w:rPr>
          <w:rStyle w:val="Lienhypertexte"/>
        </w:rPr>
        <w:t>Lien vers l'événement</w:t>
      </w:r>
      <w:r w:rsidRPr="00E4751F">
        <w:fldChar w:fldCharType="end"/>
      </w:r>
      <w:bookmarkEnd w:id="0"/>
    </w:p>
    <w:p w14:paraId="73423C1D" w14:textId="5582CB22" w:rsidR="00405BA1" w:rsidRPr="005215A7" w:rsidRDefault="004159AF" w:rsidP="004159AF">
      <w:pPr>
        <w:pStyle w:val="Paragraphedeliste"/>
        <w:numPr>
          <w:ilvl w:val="0"/>
          <w:numId w:val="16"/>
        </w:numPr>
        <w:spacing w:after="9" w:line="253" w:lineRule="auto"/>
        <w:ind w:right="633"/>
        <w:jc w:val="both"/>
      </w:pPr>
      <w:r w:rsidRPr="00602BD1">
        <w:rPr>
          <w:b/>
          <w:bCs/>
        </w:rPr>
        <w:t>L’influence à l’italienne</w:t>
      </w:r>
    </w:p>
    <w:p w14:paraId="3897A25A" w14:textId="53983150" w:rsidR="005215A7" w:rsidRDefault="005215A7" w:rsidP="005215A7">
      <w:pPr>
        <w:pStyle w:val="Paragraphedeliste"/>
        <w:spacing w:after="9" w:line="253" w:lineRule="auto"/>
        <w:ind w:right="633"/>
        <w:jc w:val="both"/>
      </w:pPr>
      <w:r>
        <w:t>M</w:t>
      </w:r>
      <w:r w:rsidRPr="005215A7">
        <w:t>édias, droit et démocratie à l’épreuve</w:t>
      </w:r>
    </w:p>
    <w:p w14:paraId="2B55D687" w14:textId="54CFFA1F" w:rsidR="004159AF" w:rsidRDefault="00405BA1" w:rsidP="00405BA1">
      <w:pPr>
        <w:pStyle w:val="Paragraphedeliste"/>
        <w:spacing w:after="9" w:line="253" w:lineRule="auto"/>
        <w:ind w:right="633"/>
        <w:jc w:val="both"/>
      </w:pPr>
      <w:r>
        <w:t>C</w:t>
      </w:r>
      <w:r w:rsidR="004159AF">
        <w:t xml:space="preserve">onférence avec Francesco de </w:t>
      </w:r>
      <w:proofErr w:type="spellStart"/>
      <w:r w:rsidR="004159AF">
        <w:t>Santis</w:t>
      </w:r>
      <w:proofErr w:type="spellEnd"/>
      <w:r w:rsidR="004159AF">
        <w:t>. IDETCOM</w:t>
      </w:r>
      <w:r w:rsidR="00E8526E">
        <w:t>, UT Capitole</w:t>
      </w:r>
      <w:r w:rsidR="004159AF">
        <w:t xml:space="preserve"> 15 octobre 2025</w:t>
      </w:r>
    </w:p>
    <w:p w14:paraId="5048A531" w14:textId="5BEB5015" w:rsidR="00CE2B5A" w:rsidRDefault="00000000" w:rsidP="00405BA1">
      <w:pPr>
        <w:pStyle w:val="Paragraphedeliste"/>
        <w:spacing w:after="9" w:line="253" w:lineRule="auto"/>
        <w:ind w:right="633"/>
        <w:jc w:val="both"/>
      </w:pPr>
      <w:hyperlink r:id="rId49" w:tgtFrame="_blank" w:history="1">
        <w:r w:rsidR="00CE2B5A" w:rsidRPr="00E4751F">
          <w:rPr>
            <w:rStyle w:val="Lienhypertexte"/>
          </w:rPr>
          <w:t>Lien vers l'événement</w:t>
        </w:r>
      </w:hyperlink>
    </w:p>
    <w:p w14:paraId="5AA24D2D" w14:textId="77777777" w:rsidR="00D93349" w:rsidRDefault="00D93349" w:rsidP="00405BA1">
      <w:pPr>
        <w:pStyle w:val="Paragraphedeliste"/>
        <w:spacing w:after="9" w:line="253" w:lineRule="auto"/>
        <w:ind w:right="633"/>
        <w:jc w:val="both"/>
      </w:pPr>
    </w:p>
    <w:p w14:paraId="724D81CE" w14:textId="77777777" w:rsidR="00405BA1" w:rsidRPr="00626353" w:rsidRDefault="004159AF" w:rsidP="004159AF">
      <w:pPr>
        <w:pStyle w:val="Paragraphedeliste"/>
        <w:numPr>
          <w:ilvl w:val="0"/>
          <w:numId w:val="16"/>
        </w:numPr>
        <w:spacing w:after="9" w:line="253" w:lineRule="auto"/>
        <w:ind w:right="633"/>
        <w:jc w:val="both"/>
        <w:rPr>
          <w:b/>
          <w:bCs/>
        </w:rPr>
      </w:pPr>
      <w:r w:rsidRPr="00626353">
        <w:rPr>
          <w:b/>
          <w:bCs/>
        </w:rPr>
        <w:t>Les influenceurs</w:t>
      </w:r>
    </w:p>
    <w:p w14:paraId="6BCDB975" w14:textId="5FE12DF8" w:rsidR="004159AF" w:rsidRDefault="00405BA1" w:rsidP="00405BA1">
      <w:pPr>
        <w:pStyle w:val="Paragraphedeliste"/>
        <w:spacing w:after="9" w:line="253" w:lineRule="auto"/>
        <w:ind w:right="633"/>
        <w:jc w:val="both"/>
      </w:pPr>
      <w:r>
        <w:t>J</w:t>
      </w:r>
      <w:r w:rsidR="004159AF">
        <w:t>ournée d’étude, IDETCOM</w:t>
      </w:r>
      <w:r w:rsidR="00E8526E">
        <w:t>, UT Capitole</w:t>
      </w:r>
      <w:r w:rsidR="004159AF">
        <w:t xml:space="preserve"> 26 juin 2025</w:t>
      </w:r>
    </w:p>
    <w:p w14:paraId="744C54C8" w14:textId="0BDBEE4B" w:rsidR="00CE2B5A" w:rsidRDefault="00000000" w:rsidP="00405BA1">
      <w:pPr>
        <w:pStyle w:val="Paragraphedeliste"/>
        <w:spacing w:after="9" w:line="253" w:lineRule="auto"/>
        <w:ind w:right="633"/>
        <w:jc w:val="both"/>
      </w:pPr>
      <w:hyperlink r:id="rId50" w:tgtFrame="_blank" w:history="1">
        <w:r w:rsidR="00CE2B5A" w:rsidRPr="00E4751F">
          <w:rPr>
            <w:rStyle w:val="Lienhypertexte"/>
          </w:rPr>
          <w:t>Lien vers l'événement</w:t>
        </w:r>
      </w:hyperlink>
    </w:p>
    <w:p w14:paraId="43E336FB" w14:textId="77777777" w:rsidR="00405BA1" w:rsidRDefault="00405BA1" w:rsidP="00405BA1">
      <w:pPr>
        <w:pStyle w:val="Paragraphedeliste"/>
        <w:spacing w:after="9" w:line="253" w:lineRule="auto"/>
        <w:ind w:right="633"/>
        <w:jc w:val="both"/>
      </w:pPr>
    </w:p>
    <w:p w14:paraId="04346D98" w14:textId="77777777" w:rsidR="00405BA1" w:rsidRDefault="004159AF" w:rsidP="004159AF">
      <w:pPr>
        <w:pStyle w:val="Paragraphedeliste"/>
        <w:numPr>
          <w:ilvl w:val="0"/>
          <w:numId w:val="16"/>
        </w:numPr>
        <w:spacing w:after="9" w:line="253" w:lineRule="auto"/>
        <w:ind w:right="633"/>
        <w:jc w:val="both"/>
      </w:pPr>
      <w:r w:rsidRPr="00626353">
        <w:rPr>
          <w:b/>
          <w:bCs/>
        </w:rPr>
        <w:t>Les plateformes de rencontre</w:t>
      </w:r>
      <w:r w:rsidRPr="00BD51F5">
        <w:t xml:space="preserve">, </w:t>
      </w:r>
    </w:p>
    <w:p w14:paraId="068E2857" w14:textId="2559D29B" w:rsidR="004159AF" w:rsidRDefault="00405BA1" w:rsidP="00405BA1">
      <w:pPr>
        <w:pStyle w:val="Paragraphedeliste"/>
        <w:spacing w:after="9" w:line="253" w:lineRule="auto"/>
        <w:ind w:right="633"/>
        <w:jc w:val="both"/>
      </w:pPr>
      <w:r>
        <w:t>J</w:t>
      </w:r>
      <w:r w:rsidR="004159AF">
        <w:t>ournée d’étude</w:t>
      </w:r>
      <w:r w:rsidR="004159AF" w:rsidRPr="00BD51F5">
        <w:t xml:space="preserve"> </w:t>
      </w:r>
      <w:r w:rsidR="004159AF" w:rsidRPr="009B7F56">
        <w:t>IDETCOM / IDP</w:t>
      </w:r>
      <w:r w:rsidR="00E8526E">
        <w:t>, UT Capitole</w:t>
      </w:r>
      <w:r w:rsidR="004159AF" w:rsidRPr="00BD51F5">
        <w:t xml:space="preserve"> 5 février 2025</w:t>
      </w:r>
    </w:p>
    <w:p w14:paraId="23808221" w14:textId="2F3D4653" w:rsidR="00CE2B5A" w:rsidRPr="00BD51F5" w:rsidRDefault="00000000" w:rsidP="00405BA1">
      <w:pPr>
        <w:pStyle w:val="Paragraphedeliste"/>
        <w:spacing w:after="9" w:line="253" w:lineRule="auto"/>
        <w:ind w:right="633"/>
        <w:jc w:val="both"/>
      </w:pPr>
      <w:hyperlink r:id="rId51" w:tgtFrame="_blank" w:history="1">
        <w:r w:rsidR="00CE2B5A" w:rsidRPr="00E4751F">
          <w:rPr>
            <w:rStyle w:val="Lienhypertexte"/>
          </w:rPr>
          <w:t>Lien vers l'événement</w:t>
        </w:r>
      </w:hyperlink>
    </w:p>
    <w:p w14:paraId="2E0ED8C4" w14:textId="77777777" w:rsidR="00405BA1" w:rsidRDefault="00405BA1" w:rsidP="00405BA1">
      <w:pPr>
        <w:pStyle w:val="Paragraphedeliste"/>
        <w:spacing w:after="9" w:line="253" w:lineRule="auto"/>
        <w:ind w:right="633"/>
        <w:jc w:val="both"/>
      </w:pPr>
    </w:p>
    <w:p w14:paraId="1C458B82" w14:textId="77777777" w:rsidR="00E8526E" w:rsidRDefault="004159AF" w:rsidP="004159AF">
      <w:pPr>
        <w:pStyle w:val="Paragraphedeliste"/>
        <w:numPr>
          <w:ilvl w:val="0"/>
          <w:numId w:val="16"/>
        </w:numPr>
        <w:spacing w:after="9" w:line="253" w:lineRule="auto"/>
        <w:ind w:right="633"/>
        <w:jc w:val="both"/>
      </w:pPr>
      <w:r w:rsidRPr="00626353">
        <w:rPr>
          <w:b/>
          <w:bCs/>
        </w:rPr>
        <w:t>TVA &amp; aéronautique</w:t>
      </w:r>
      <w:r w:rsidRPr="005A4030">
        <w:t xml:space="preserve"> </w:t>
      </w:r>
    </w:p>
    <w:p w14:paraId="411FB1BD" w14:textId="77777777" w:rsidR="00E8526E" w:rsidRDefault="00E8526E" w:rsidP="00E8526E">
      <w:pPr>
        <w:pStyle w:val="Paragraphedeliste"/>
        <w:spacing w:after="9" w:line="253" w:lineRule="auto"/>
        <w:ind w:right="633"/>
        <w:jc w:val="both"/>
      </w:pPr>
      <w:r>
        <w:t>A</w:t>
      </w:r>
      <w:r w:rsidR="004159AF" w:rsidRPr="005A4030">
        <w:t>nalyse territoriale et fiscale du secteur aéronautique,</w:t>
      </w:r>
      <w:r w:rsidR="004159AF">
        <w:t xml:space="preserve"> </w:t>
      </w:r>
    </w:p>
    <w:p w14:paraId="37522027" w14:textId="3A4B3F42" w:rsidR="004159AF" w:rsidRDefault="00E8526E" w:rsidP="00E8526E">
      <w:pPr>
        <w:pStyle w:val="Paragraphedeliste"/>
        <w:spacing w:after="9" w:line="253" w:lineRule="auto"/>
        <w:ind w:right="633"/>
        <w:jc w:val="both"/>
      </w:pPr>
      <w:r>
        <w:t xml:space="preserve">Conférence </w:t>
      </w:r>
      <w:r w:rsidR="004159AF">
        <w:t xml:space="preserve">avec Aurélie </w:t>
      </w:r>
      <w:proofErr w:type="spellStart"/>
      <w:r w:rsidR="004159AF">
        <w:t>Maudhuy</w:t>
      </w:r>
      <w:proofErr w:type="spellEnd"/>
      <w:r>
        <w:t xml:space="preserve">, </w:t>
      </w:r>
      <w:r w:rsidR="004159AF">
        <w:t>IDETCOM</w:t>
      </w:r>
      <w:r>
        <w:t>, UT Capitole</w:t>
      </w:r>
      <w:r w:rsidR="004159AF">
        <w:t xml:space="preserve"> 12 novembre 2024</w:t>
      </w:r>
    </w:p>
    <w:p w14:paraId="061A7A90" w14:textId="030FC3A5" w:rsidR="00CE2B5A" w:rsidRDefault="00000000" w:rsidP="00E8526E">
      <w:pPr>
        <w:pStyle w:val="Paragraphedeliste"/>
        <w:spacing w:after="9" w:line="253" w:lineRule="auto"/>
        <w:ind w:right="633"/>
        <w:jc w:val="both"/>
      </w:pPr>
      <w:hyperlink r:id="rId52" w:tgtFrame="_blank" w:history="1">
        <w:r w:rsidR="00CE2B5A" w:rsidRPr="00E4751F">
          <w:rPr>
            <w:rStyle w:val="Lienhypertexte"/>
          </w:rPr>
          <w:t>Lien vers l'événement</w:t>
        </w:r>
      </w:hyperlink>
    </w:p>
    <w:p w14:paraId="63D5D1E2" w14:textId="77777777" w:rsidR="00405BA1" w:rsidRDefault="00405BA1" w:rsidP="00405BA1">
      <w:pPr>
        <w:pStyle w:val="Paragraphedeliste"/>
        <w:spacing w:after="9" w:line="253" w:lineRule="auto"/>
        <w:ind w:right="633"/>
        <w:jc w:val="both"/>
      </w:pPr>
    </w:p>
    <w:p w14:paraId="13200C13" w14:textId="77777777" w:rsidR="00E8526E" w:rsidRDefault="004159AF" w:rsidP="004159AF">
      <w:pPr>
        <w:pStyle w:val="Paragraphedeliste"/>
        <w:numPr>
          <w:ilvl w:val="0"/>
          <w:numId w:val="16"/>
        </w:numPr>
        <w:spacing w:after="9" w:line="253" w:lineRule="auto"/>
        <w:ind w:right="633"/>
        <w:jc w:val="both"/>
      </w:pPr>
      <w:r w:rsidRPr="00626353">
        <w:rPr>
          <w:b/>
          <w:bCs/>
        </w:rPr>
        <w:t>Gestation pour autrui</w:t>
      </w:r>
      <w:r w:rsidRPr="009B7F56">
        <w:t> :</w:t>
      </w:r>
    </w:p>
    <w:p w14:paraId="2E29A2B5" w14:textId="2561DF3A" w:rsidR="00E8526E" w:rsidRDefault="00E8526E" w:rsidP="00E8526E">
      <w:pPr>
        <w:pStyle w:val="Paragraphedeliste"/>
        <w:spacing w:after="9" w:line="253" w:lineRule="auto"/>
        <w:ind w:right="633"/>
        <w:jc w:val="both"/>
      </w:pPr>
      <w:r w:rsidRPr="00E8526E">
        <w:t>Q</w:t>
      </w:r>
      <w:r w:rsidR="004159AF" w:rsidRPr="009B7F56">
        <w:t>uelles évolutions prévisibles</w:t>
      </w:r>
      <w:r w:rsidR="004159AF">
        <w:t xml:space="preserve"> </w:t>
      </w:r>
      <w:r w:rsidR="004159AF" w:rsidRPr="009B7F56">
        <w:t xml:space="preserve">? </w:t>
      </w:r>
    </w:p>
    <w:p w14:paraId="3F1A74B6" w14:textId="77777777" w:rsidR="00E8526E" w:rsidRDefault="004159AF" w:rsidP="00E8526E">
      <w:pPr>
        <w:pStyle w:val="Paragraphedeliste"/>
        <w:spacing w:after="9" w:line="253" w:lineRule="auto"/>
        <w:ind w:right="633"/>
        <w:jc w:val="both"/>
      </w:pPr>
      <w:proofErr w:type="spellStart"/>
      <w:r w:rsidRPr="009B7F56">
        <w:t>dir</w:t>
      </w:r>
      <w:proofErr w:type="spellEnd"/>
      <w:r w:rsidRPr="009B7F56">
        <w:t xml:space="preserve">. Olivier </w:t>
      </w:r>
      <w:proofErr w:type="spellStart"/>
      <w:r w:rsidRPr="009B7F56">
        <w:t>Debat</w:t>
      </w:r>
      <w:proofErr w:type="spellEnd"/>
      <w:r>
        <w:t xml:space="preserve"> et Cécile le </w:t>
      </w:r>
      <w:proofErr w:type="spellStart"/>
      <w:r>
        <w:t>Gallou</w:t>
      </w:r>
      <w:proofErr w:type="spellEnd"/>
      <w:r w:rsidRPr="009B7F56">
        <w:t xml:space="preserve">, </w:t>
      </w:r>
    </w:p>
    <w:p w14:paraId="29A3B9C9" w14:textId="50E7F282" w:rsidR="004159AF" w:rsidRDefault="00E8526E" w:rsidP="00E8526E">
      <w:pPr>
        <w:pStyle w:val="Paragraphedeliste"/>
        <w:spacing w:after="9" w:line="253" w:lineRule="auto"/>
        <w:ind w:right="633"/>
        <w:jc w:val="both"/>
      </w:pPr>
      <w:r>
        <w:t xml:space="preserve">Journée d’étude </w:t>
      </w:r>
      <w:r w:rsidR="004159AF" w:rsidRPr="009B7F56">
        <w:t>IDETCOM / IDP,</w:t>
      </w:r>
      <w:r>
        <w:t xml:space="preserve"> UT Capitole</w:t>
      </w:r>
      <w:r w:rsidR="004159AF" w:rsidRPr="009B7F56">
        <w:t xml:space="preserve"> 25 janvier 2023</w:t>
      </w:r>
    </w:p>
    <w:p w14:paraId="091B2818" w14:textId="21DE153A" w:rsidR="004159AF" w:rsidRPr="004159AF" w:rsidRDefault="00000000" w:rsidP="00405BA1">
      <w:pPr>
        <w:pStyle w:val="Paragraphedeliste"/>
        <w:spacing w:after="9" w:line="253" w:lineRule="auto"/>
        <w:ind w:right="633"/>
        <w:jc w:val="both"/>
        <w:rPr>
          <w:rFonts w:ascii="Century Gothic" w:eastAsia="Century Gothic" w:hAnsi="Century Gothic" w:cs="Century Gothic"/>
          <w:color w:val="000000"/>
          <w:sz w:val="21"/>
          <w:lang w:eastAsia="fr-FR"/>
        </w:rPr>
      </w:pPr>
      <w:hyperlink r:id="rId53" w:tgtFrame="_blank" w:history="1">
        <w:r w:rsidR="00CE2B5A" w:rsidRPr="00E4751F">
          <w:rPr>
            <w:rStyle w:val="Lienhypertexte"/>
          </w:rPr>
          <w:t>Lien vers l'événement</w:t>
        </w:r>
      </w:hyperlink>
    </w:p>
    <w:p w14:paraId="71DDCC8D" w14:textId="77777777" w:rsidR="004159AF" w:rsidRPr="004159AF" w:rsidRDefault="004159AF" w:rsidP="00405BA1">
      <w:pPr>
        <w:pStyle w:val="Paragraphedeliste"/>
        <w:spacing w:after="9" w:line="253" w:lineRule="auto"/>
        <w:ind w:right="633"/>
        <w:jc w:val="both"/>
        <w:rPr>
          <w:rFonts w:ascii="Century Gothic" w:eastAsia="Century Gothic" w:hAnsi="Century Gothic" w:cs="Century Gothic"/>
          <w:color w:val="000000"/>
          <w:sz w:val="21"/>
          <w:lang w:eastAsia="fr-FR"/>
        </w:rPr>
      </w:pPr>
    </w:p>
    <w:p w14:paraId="080EBAF2" w14:textId="77777777" w:rsidR="00405BA1" w:rsidRPr="00626353" w:rsidRDefault="004159AF" w:rsidP="004159AF">
      <w:pPr>
        <w:pStyle w:val="Paragraphedeliste"/>
        <w:numPr>
          <w:ilvl w:val="0"/>
          <w:numId w:val="16"/>
        </w:numPr>
        <w:spacing w:after="9" w:line="253" w:lineRule="auto"/>
        <w:ind w:right="633"/>
        <w:jc w:val="both"/>
        <w:rPr>
          <w:b/>
          <w:bCs/>
        </w:rPr>
      </w:pPr>
      <w:r w:rsidRPr="00626353">
        <w:rPr>
          <w:b/>
          <w:bCs/>
        </w:rPr>
        <w:t xml:space="preserve">Vers une autorégulation de l'éthique des activités économiques </w:t>
      </w:r>
    </w:p>
    <w:p w14:paraId="35B9C680" w14:textId="77777777" w:rsidR="00405BA1" w:rsidRDefault="004159AF" w:rsidP="00405BA1">
      <w:pPr>
        <w:pStyle w:val="Paragraphedeliste"/>
        <w:spacing w:after="9" w:line="253" w:lineRule="auto"/>
        <w:ind w:right="633"/>
        <w:jc w:val="both"/>
      </w:pPr>
      <w:r w:rsidRPr="009B7F56">
        <w:t xml:space="preserve">Entre incitations et contraintes, </w:t>
      </w:r>
    </w:p>
    <w:p w14:paraId="64FD2106" w14:textId="6990E52F" w:rsidR="004159AF" w:rsidRDefault="004159AF" w:rsidP="00405BA1">
      <w:pPr>
        <w:pStyle w:val="Paragraphedeliste"/>
        <w:spacing w:after="9" w:line="253" w:lineRule="auto"/>
        <w:ind w:right="633"/>
        <w:jc w:val="both"/>
      </w:pPr>
      <w:proofErr w:type="spellStart"/>
      <w:r w:rsidRPr="00E8526E">
        <w:t>dir</w:t>
      </w:r>
      <w:proofErr w:type="spellEnd"/>
      <w:r w:rsidRPr="00E8526E">
        <w:t xml:space="preserve">. Olivier </w:t>
      </w:r>
      <w:proofErr w:type="spellStart"/>
      <w:r w:rsidRPr="00E8526E">
        <w:t>Debat</w:t>
      </w:r>
      <w:proofErr w:type="spellEnd"/>
      <w:r w:rsidRPr="00E8526E">
        <w:t>, colloque IDETCOM</w:t>
      </w:r>
      <w:r w:rsidR="00E8526E" w:rsidRPr="00E8526E">
        <w:t>, UT Capitole</w:t>
      </w:r>
      <w:r w:rsidRPr="00E8526E">
        <w:t xml:space="preserve"> 19 nov. 2021</w:t>
      </w:r>
    </w:p>
    <w:p w14:paraId="05DD1E89" w14:textId="3E3B5BEC" w:rsidR="00CE2B5A" w:rsidRPr="00E8526E" w:rsidRDefault="00000000" w:rsidP="00405BA1">
      <w:pPr>
        <w:pStyle w:val="Paragraphedeliste"/>
        <w:spacing w:after="9" w:line="253" w:lineRule="auto"/>
        <w:ind w:right="633"/>
        <w:jc w:val="both"/>
      </w:pPr>
      <w:hyperlink r:id="rId54" w:tgtFrame="_blank" w:history="1">
        <w:r w:rsidR="00CE2B5A" w:rsidRPr="00E4751F">
          <w:rPr>
            <w:rStyle w:val="Lienhypertexte"/>
          </w:rPr>
          <w:t>Lien vers l'événement</w:t>
        </w:r>
      </w:hyperlink>
    </w:p>
    <w:p w14:paraId="5DE8E148" w14:textId="02B15183" w:rsidR="004159AF" w:rsidRPr="00405BA1" w:rsidRDefault="004159AF" w:rsidP="00405BA1">
      <w:pPr>
        <w:pStyle w:val="Paragraphedeliste"/>
        <w:spacing w:after="9" w:line="253" w:lineRule="auto"/>
        <w:ind w:right="633"/>
        <w:jc w:val="both"/>
        <w:rPr>
          <w:rStyle w:val="Lienhypertexte"/>
          <w:rFonts w:ascii="Century Gothic" w:eastAsia="Century Gothic" w:hAnsi="Century Gothic" w:cs="Century Gothic"/>
          <w:sz w:val="21"/>
          <w:lang w:val="en-US" w:eastAsia="fr-FR"/>
        </w:rPr>
      </w:pPr>
    </w:p>
    <w:p w14:paraId="17E5BEC1" w14:textId="1646FF66" w:rsidR="00405BA1" w:rsidRPr="00626353" w:rsidRDefault="004159AF" w:rsidP="004159AF">
      <w:pPr>
        <w:pStyle w:val="Paragraphedeliste"/>
        <w:numPr>
          <w:ilvl w:val="0"/>
          <w:numId w:val="16"/>
        </w:numPr>
        <w:spacing w:after="9" w:line="253" w:lineRule="auto"/>
        <w:ind w:right="633"/>
        <w:jc w:val="both"/>
        <w:rPr>
          <w:b/>
          <w:bCs/>
        </w:rPr>
      </w:pPr>
      <w:r w:rsidRPr="00626353">
        <w:rPr>
          <w:b/>
          <w:bCs/>
        </w:rPr>
        <w:t>Territorialité et fiscalité des opérations de restructuration</w:t>
      </w:r>
    </w:p>
    <w:p w14:paraId="1B77EB1B" w14:textId="3CC0A946" w:rsidR="00405BA1" w:rsidRDefault="00405BA1" w:rsidP="00405BA1">
      <w:pPr>
        <w:pStyle w:val="Paragraphedeliste"/>
        <w:spacing w:after="9" w:line="253" w:lineRule="auto"/>
        <w:ind w:right="633"/>
        <w:jc w:val="both"/>
      </w:pPr>
      <w:r>
        <w:t>V</w:t>
      </w:r>
      <w:r w:rsidR="004159AF">
        <w:t xml:space="preserve">ers un renouvellement des frontières ? </w:t>
      </w:r>
    </w:p>
    <w:p w14:paraId="585F345A" w14:textId="0F7E7DAE" w:rsidR="004159AF" w:rsidRDefault="00405BA1" w:rsidP="00405BA1">
      <w:pPr>
        <w:pStyle w:val="Paragraphedeliste"/>
        <w:spacing w:after="9" w:line="253" w:lineRule="auto"/>
        <w:ind w:right="633"/>
        <w:jc w:val="both"/>
      </w:pPr>
      <w:r>
        <w:lastRenderedPageBreak/>
        <w:t xml:space="preserve">Conférence </w:t>
      </w:r>
      <w:r w:rsidR="004159AF">
        <w:t xml:space="preserve">avec Mathieu Ferré, </w:t>
      </w:r>
      <w:r w:rsidR="00944DDC">
        <w:t xml:space="preserve">UT Capitole </w:t>
      </w:r>
      <w:r w:rsidR="004159AF">
        <w:t>31 janvier 2020</w:t>
      </w:r>
    </w:p>
    <w:p w14:paraId="04384F97" w14:textId="4F3B93FC" w:rsidR="00CE2B5A" w:rsidRDefault="00000000" w:rsidP="00405BA1">
      <w:pPr>
        <w:pStyle w:val="Paragraphedeliste"/>
        <w:spacing w:after="9" w:line="253" w:lineRule="auto"/>
        <w:ind w:right="633"/>
        <w:jc w:val="both"/>
      </w:pPr>
      <w:hyperlink r:id="rId55" w:tgtFrame="_blank" w:history="1">
        <w:r w:rsidR="00CE2B5A" w:rsidRPr="00E4751F">
          <w:rPr>
            <w:rStyle w:val="Lienhypertexte"/>
          </w:rPr>
          <w:t>Lien vers l'événement</w:t>
        </w:r>
      </w:hyperlink>
    </w:p>
    <w:p w14:paraId="2E711F66" w14:textId="77777777" w:rsidR="00405BA1" w:rsidRDefault="00405BA1" w:rsidP="00405BA1">
      <w:pPr>
        <w:pStyle w:val="Paragraphedeliste"/>
        <w:spacing w:after="9" w:line="253" w:lineRule="auto"/>
        <w:ind w:right="633"/>
        <w:jc w:val="both"/>
      </w:pPr>
    </w:p>
    <w:p w14:paraId="5F58C378" w14:textId="3C82E039" w:rsidR="00405BA1" w:rsidRDefault="004159AF" w:rsidP="004159AF">
      <w:pPr>
        <w:pStyle w:val="Paragraphedeliste"/>
        <w:numPr>
          <w:ilvl w:val="0"/>
          <w:numId w:val="16"/>
        </w:numPr>
        <w:spacing w:after="9" w:line="253" w:lineRule="auto"/>
        <w:ind w:right="633"/>
        <w:jc w:val="both"/>
      </w:pPr>
      <w:r w:rsidRPr="00626353">
        <w:rPr>
          <w:b/>
          <w:bCs/>
        </w:rPr>
        <w:t>Art et fiscalité</w:t>
      </w:r>
    </w:p>
    <w:p w14:paraId="7765747F" w14:textId="684DCEDD" w:rsidR="004159AF" w:rsidRDefault="00405BA1" w:rsidP="00405BA1">
      <w:pPr>
        <w:pStyle w:val="Paragraphedeliste"/>
        <w:spacing w:after="9" w:line="253" w:lineRule="auto"/>
        <w:ind w:right="633"/>
        <w:jc w:val="both"/>
      </w:pPr>
      <w:r>
        <w:t xml:space="preserve">Séminaire </w:t>
      </w:r>
      <w:r w:rsidR="004159AF" w:rsidRPr="009B7F56">
        <w:t>IDETCOM 16 janvier 2020</w:t>
      </w:r>
    </w:p>
    <w:p w14:paraId="643F74E5" w14:textId="1EF65FD7" w:rsidR="00CE2B5A" w:rsidRPr="009B7F56" w:rsidRDefault="00000000" w:rsidP="00405BA1">
      <w:pPr>
        <w:pStyle w:val="Paragraphedeliste"/>
        <w:spacing w:after="9" w:line="253" w:lineRule="auto"/>
        <w:ind w:right="633"/>
        <w:jc w:val="both"/>
      </w:pPr>
      <w:hyperlink r:id="rId56" w:tgtFrame="_blank" w:history="1">
        <w:r w:rsidR="00CE2B5A" w:rsidRPr="00E4751F">
          <w:rPr>
            <w:rStyle w:val="Lienhypertexte"/>
          </w:rPr>
          <w:t>Lien vers l'événement</w:t>
        </w:r>
      </w:hyperlink>
    </w:p>
    <w:p w14:paraId="649A5672" w14:textId="77777777" w:rsidR="003667D2" w:rsidRDefault="003667D2" w:rsidP="004159AF">
      <w:pPr>
        <w:pStyle w:val="Paragraphedeliste"/>
        <w:spacing w:after="9" w:line="253" w:lineRule="auto"/>
        <w:ind w:right="633"/>
        <w:jc w:val="both"/>
        <w:rPr>
          <w:rFonts w:ascii="Century Gothic" w:eastAsia="Century Gothic" w:hAnsi="Century Gothic" w:cs="Century Gothic"/>
          <w:color w:val="000000"/>
          <w:sz w:val="21"/>
          <w:lang w:eastAsia="fr-FR"/>
        </w:rPr>
      </w:pPr>
    </w:p>
    <w:p w14:paraId="60D082BD" w14:textId="77777777" w:rsidR="00EC543A" w:rsidRDefault="00EC543A" w:rsidP="00EC543A">
      <w:pPr>
        <w:pStyle w:val="Paragraphedeliste"/>
        <w:numPr>
          <w:ilvl w:val="0"/>
          <w:numId w:val="16"/>
        </w:numPr>
        <w:spacing w:after="9" w:line="253" w:lineRule="auto"/>
        <w:ind w:right="633"/>
        <w:jc w:val="both"/>
      </w:pPr>
      <w:r w:rsidRPr="00626353">
        <w:rPr>
          <w:b/>
          <w:bCs/>
        </w:rPr>
        <w:t>L'image des biens publics culturels</w:t>
      </w:r>
    </w:p>
    <w:p w14:paraId="3A347DCD" w14:textId="2F6D3417" w:rsidR="00EC543A" w:rsidRDefault="00EC543A" w:rsidP="00EC543A">
      <w:pPr>
        <w:pStyle w:val="Paragraphedeliste"/>
        <w:spacing w:after="9" w:line="253" w:lineRule="auto"/>
        <w:ind w:right="633"/>
        <w:jc w:val="both"/>
      </w:pPr>
      <w:r>
        <w:t>Regards c</w:t>
      </w:r>
      <w:r w:rsidR="00B84CEF">
        <w:t>r</w:t>
      </w:r>
      <w:r>
        <w:t>oisés entre droits public et privé</w:t>
      </w:r>
    </w:p>
    <w:p w14:paraId="0ACB05F4" w14:textId="77777777" w:rsidR="00EC543A" w:rsidRDefault="00EC543A" w:rsidP="00EC543A">
      <w:pPr>
        <w:pStyle w:val="Paragraphedeliste"/>
        <w:spacing w:after="9" w:line="253" w:lineRule="auto"/>
        <w:ind w:right="633"/>
        <w:jc w:val="both"/>
      </w:pPr>
      <w:r>
        <w:t xml:space="preserve">Sous la direction de </w:t>
      </w:r>
      <w:hyperlink r:id="rId57" w:tgtFrame="_blank" w:history="1">
        <w:r w:rsidRPr="009B7F56">
          <w:t xml:space="preserve">Olivier </w:t>
        </w:r>
        <w:proofErr w:type="spellStart"/>
        <w:r w:rsidRPr="009B7F56">
          <w:t>Debat</w:t>
        </w:r>
        <w:proofErr w:type="spellEnd"/>
      </w:hyperlink>
      <w:r>
        <w:t xml:space="preserve">, </w:t>
      </w:r>
      <w:hyperlink r:id="rId58" w:tgtFrame="_blank" w:history="1">
        <w:r w:rsidRPr="009B7F56">
          <w:t>Sébastien Saunier</w:t>
        </w:r>
      </w:hyperlink>
      <w:r>
        <w:t>, UT Capitole 2019</w:t>
      </w:r>
    </w:p>
    <w:p w14:paraId="247E0F08" w14:textId="6CBCD4B9" w:rsidR="00CE2B5A" w:rsidRDefault="00000000" w:rsidP="00EC543A">
      <w:pPr>
        <w:pStyle w:val="Paragraphedeliste"/>
        <w:spacing w:after="9" w:line="253" w:lineRule="auto"/>
        <w:ind w:right="633"/>
        <w:jc w:val="both"/>
      </w:pPr>
      <w:hyperlink r:id="rId59" w:tgtFrame="_blank" w:history="1">
        <w:r w:rsidR="00CE2B5A" w:rsidRPr="00E4751F">
          <w:rPr>
            <w:rStyle w:val="Lienhypertexte"/>
          </w:rPr>
          <w:t>Lien vers l'événement</w:t>
        </w:r>
      </w:hyperlink>
    </w:p>
    <w:p w14:paraId="62047A31" w14:textId="77777777" w:rsidR="00EC543A" w:rsidRPr="00EC543A" w:rsidRDefault="00EC543A" w:rsidP="00EC543A">
      <w:pPr>
        <w:pStyle w:val="Paragraphedeliste"/>
        <w:spacing w:after="9" w:line="253" w:lineRule="auto"/>
        <w:ind w:right="633"/>
        <w:jc w:val="both"/>
        <w:rPr>
          <w:b/>
          <w:bCs/>
        </w:rPr>
      </w:pPr>
    </w:p>
    <w:p w14:paraId="52F2D7B7" w14:textId="7D3E81BF" w:rsidR="00944DDC" w:rsidRDefault="00944DDC" w:rsidP="00944DDC">
      <w:pPr>
        <w:pStyle w:val="Paragraphedeliste"/>
        <w:numPr>
          <w:ilvl w:val="0"/>
          <w:numId w:val="16"/>
        </w:numPr>
        <w:spacing w:after="9" w:line="253" w:lineRule="auto"/>
        <w:ind w:right="633"/>
        <w:jc w:val="both"/>
      </w:pPr>
      <w:r w:rsidRPr="00626353">
        <w:rPr>
          <w:b/>
          <w:bCs/>
        </w:rPr>
        <w:t>Délaissement des Territoires et fiscalité</w:t>
      </w:r>
    </w:p>
    <w:p w14:paraId="494A752D" w14:textId="77777777" w:rsidR="00944DDC" w:rsidRDefault="00944DDC" w:rsidP="00944DDC">
      <w:pPr>
        <w:pStyle w:val="Paragraphedeliste"/>
        <w:spacing w:after="9" w:line="253" w:lineRule="auto"/>
        <w:ind w:right="633"/>
        <w:jc w:val="both"/>
      </w:pPr>
      <w:r>
        <w:t>Séminaire IDETCOM, UT Capitole 28 octobre 2019</w:t>
      </w:r>
    </w:p>
    <w:p w14:paraId="2F342F96" w14:textId="53F9C5E4" w:rsidR="00CE2B5A" w:rsidRDefault="00000000" w:rsidP="00944DDC">
      <w:pPr>
        <w:pStyle w:val="Paragraphedeliste"/>
        <w:spacing w:after="9" w:line="253" w:lineRule="auto"/>
        <w:ind w:right="633"/>
        <w:jc w:val="both"/>
      </w:pPr>
      <w:hyperlink r:id="rId60" w:tgtFrame="_blank" w:history="1">
        <w:r w:rsidR="00CE2B5A" w:rsidRPr="00E4751F">
          <w:rPr>
            <w:rStyle w:val="Lienhypertexte"/>
          </w:rPr>
          <w:t>Lien vers l'événement</w:t>
        </w:r>
      </w:hyperlink>
    </w:p>
    <w:p w14:paraId="487E1630" w14:textId="029EAD9A" w:rsidR="00944DDC" w:rsidRDefault="00944DDC" w:rsidP="00944DDC">
      <w:pPr>
        <w:pStyle w:val="Paragraphedeliste"/>
        <w:jc w:val="both"/>
      </w:pPr>
    </w:p>
    <w:p w14:paraId="16E2F6AC" w14:textId="77777777" w:rsidR="00E4751F" w:rsidRPr="00E4751F" w:rsidRDefault="00000000" w:rsidP="00E4751F">
      <w:r>
        <w:pict w14:anchorId="0F4F8841">
          <v:rect id="_x0000_i1040" style="width:0;height:1.5pt" o:hralign="center" o:hrstd="t" o:hr="t" fillcolor="#a0a0a0" stroked="f"/>
        </w:pict>
      </w:r>
    </w:p>
    <w:p w14:paraId="1C1DECCB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Dernière Intervention dans des Colloques</w:t>
      </w:r>
    </w:p>
    <w:p w14:paraId="4311E616" w14:textId="77777777" w:rsidR="00E4751F" w:rsidRPr="00E4751F" w:rsidRDefault="00E4751F" w:rsidP="00E4751F">
      <w:r w:rsidRPr="00E4751F">
        <w:rPr>
          <w:b/>
          <w:bCs/>
        </w:rPr>
        <w:t>Intelligence Artificielle entre innovation et régulation</w:t>
      </w:r>
      <w:r w:rsidRPr="00E4751F">
        <w:br/>
        <w:t>Aix-Marseille Université, 20 juin 2025.</w:t>
      </w:r>
      <w:r w:rsidRPr="00E4751F">
        <w:br/>
      </w:r>
      <w:hyperlink r:id="rId61" w:tgtFrame="_blank" w:history="1">
        <w:r w:rsidRPr="00E4751F">
          <w:rPr>
            <w:rStyle w:val="Lienhypertexte"/>
          </w:rPr>
          <w:t>Lien vers l'événement</w:t>
        </w:r>
      </w:hyperlink>
    </w:p>
    <w:p w14:paraId="20B4B8A1" w14:textId="77777777" w:rsidR="00E4751F" w:rsidRPr="00E4751F" w:rsidRDefault="00000000" w:rsidP="00E4751F">
      <w:r>
        <w:pict w14:anchorId="792AEBF8">
          <v:rect id="_x0000_i1041" style="width:0;height:1.5pt" o:hralign="center" o:hrstd="t" o:hr="t" fillcolor="#a0a0a0" stroked="f"/>
        </w:pict>
      </w:r>
    </w:p>
    <w:p w14:paraId="501BBBC6" w14:textId="77777777" w:rsidR="00E4751F" w:rsidRPr="00E4751F" w:rsidRDefault="00E4751F" w:rsidP="00E4751F">
      <w:pPr>
        <w:rPr>
          <w:b/>
          <w:bCs/>
        </w:rPr>
      </w:pPr>
      <w:r w:rsidRPr="00E4751F">
        <w:rPr>
          <w:b/>
          <w:bCs/>
        </w:rPr>
        <w:t>Autres Contributions</w:t>
      </w:r>
    </w:p>
    <w:p w14:paraId="258F083F" w14:textId="77777777" w:rsidR="008F2FF9" w:rsidRPr="00E4751F" w:rsidRDefault="008F2FF9" w:rsidP="008F2FF9">
      <w:pPr>
        <w:numPr>
          <w:ilvl w:val="0"/>
          <w:numId w:val="17"/>
        </w:numPr>
      </w:pPr>
      <w:r w:rsidRPr="00E4751F">
        <w:t>Participation aux journées d’études annuelles "Panorama de la jurisprudence fiscale de la C</w:t>
      </w:r>
      <w:r>
        <w:t xml:space="preserve">our administrative d’appel de </w:t>
      </w:r>
      <w:r w:rsidRPr="00E4751F">
        <w:t>Toulouse"</w:t>
      </w:r>
      <w:r>
        <w:t xml:space="preserve"> (Université Toulouse Capitole)</w:t>
      </w:r>
    </w:p>
    <w:p w14:paraId="2DD633BD" w14:textId="0E76C0F0" w:rsidR="00E4751F" w:rsidRDefault="00E4751F" w:rsidP="00AD25FB">
      <w:pPr>
        <w:numPr>
          <w:ilvl w:val="0"/>
          <w:numId w:val="17"/>
        </w:numPr>
      </w:pPr>
      <w:r w:rsidRPr="00E4751F">
        <w:t>Articles de revues, notes de jurisprudence, In memoriam (RFP, RDBF, JCP N, APIS, APSP, Droit &amp; Patrimoine…)</w:t>
      </w:r>
      <w:r w:rsidR="00862172">
        <w:t>, dont :</w:t>
      </w:r>
    </w:p>
    <w:p w14:paraId="053FB100" w14:textId="77777777" w:rsidR="008F2FF9" w:rsidRDefault="008F2FF9" w:rsidP="008F2FF9"/>
    <w:p w14:paraId="03288F14" w14:textId="2D2580D7" w:rsidR="008F2FF9" w:rsidRPr="00E4751F" w:rsidRDefault="008F2FF9" w:rsidP="008F2FF9">
      <w:proofErr w:type="spellStart"/>
      <w:r w:rsidRPr="008F2FF9">
        <w:t>Debat</w:t>
      </w:r>
      <w:proofErr w:type="spellEnd"/>
      <w:r w:rsidRPr="008F2FF9">
        <w:t>, Olivier</w:t>
      </w:r>
      <w:r w:rsidRPr="008F2FF9">
        <w:rPr>
          <w:noProof/>
        </w:rPr>
        <w:drawing>
          <wp:inline distT="0" distB="0" distL="0" distR="0" wp14:anchorId="581B7D18" wp14:editId="6263E3C2">
            <wp:extent cx="152400" cy="152400"/>
            <wp:effectExtent l="0" t="0" r="0" b="0"/>
            <wp:docPr id="4" name="Image 4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FF9">
        <w:t xml:space="preserve"> (2022) </w:t>
      </w:r>
      <w:hyperlink r:id="rId64" w:history="1">
        <w:r w:rsidRPr="008F2FF9">
          <w:rPr>
            <w:rStyle w:val="Lienhypertexte"/>
            <w:i/>
            <w:iCs/>
          </w:rPr>
          <w:t>Ruralisation et métropolisation.</w:t>
        </w:r>
      </w:hyperlink>
      <w:r w:rsidRPr="008F2FF9">
        <w:t xml:space="preserve"> IDETPLUS Magazine (n° 2). p. 10-12.</w:t>
      </w:r>
    </w:p>
    <w:p w14:paraId="5CCB6E85" w14:textId="62271B0A" w:rsidR="00306F55" w:rsidRDefault="008F2FF9" w:rsidP="00E4751F">
      <w:proofErr w:type="spellStart"/>
      <w:r w:rsidRPr="008F2FF9">
        <w:t>Debat</w:t>
      </w:r>
      <w:proofErr w:type="spellEnd"/>
      <w:r w:rsidRPr="008F2FF9">
        <w:t>, Olivier</w:t>
      </w:r>
      <w:r w:rsidRPr="008F2FF9">
        <w:rPr>
          <w:noProof/>
        </w:rPr>
        <w:drawing>
          <wp:inline distT="0" distB="0" distL="0" distR="0" wp14:anchorId="701AFB09" wp14:editId="0FAC5AE1">
            <wp:extent cx="152400" cy="152400"/>
            <wp:effectExtent l="0" t="0" r="0" b="0"/>
            <wp:docPr id="6" name="Image 6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FF9">
        <w:t xml:space="preserve"> (2017) </w:t>
      </w:r>
      <w:hyperlink r:id="rId65" w:history="1">
        <w:r w:rsidRPr="008F2FF9">
          <w:rPr>
            <w:rStyle w:val="Lienhypertexte"/>
            <w:i/>
            <w:iCs/>
          </w:rPr>
          <w:t>La déclaration pays par pays publique, une idée d’avenir ?</w:t>
        </w:r>
      </w:hyperlink>
      <w:r w:rsidRPr="008F2FF9">
        <w:t xml:space="preserve"> Actes pratiques et ingénierie sociétaire (n°155).</w:t>
      </w:r>
    </w:p>
    <w:p w14:paraId="554C58DA" w14:textId="13E569F9" w:rsidR="008F2FF9" w:rsidRDefault="008F2FF9" w:rsidP="00E4751F">
      <w:proofErr w:type="spellStart"/>
      <w:r w:rsidRPr="008F2FF9">
        <w:t>Debat</w:t>
      </w:r>
      <w:proofErr w:type="spellEnd"/>
      <w:r w:rsidRPr="008F2FF9">
        <w:t>, Olivier</w:t>
      </w:r>
      <w:r w:rsidRPr="008F2FF9">
        <w:rPr>
          <w:noProof/>
        </w:rPr>
        <w:drawing>
          <wp:inline distT="0" distB="0" distL="0" distR="0" wp14:anchorId="224B0756" wp14:editId="74A25D62">
            <wp:extent cx="152400" cy="152400"/>
            <wp:effectExtent l="0" t="0" r="0" b="0"/>
            <wp:docPr id="8" name="Image 8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FF9">
        <w:t xml:space="preserve"> et Lahlou, Hala (2017) </w:t>
      </w:r>
      <w:hyperlink r:id="rId66" w:history="1">
        <w:r w:rsidRPr="008F2FF9">
          <w:rPr>
            <w:rStyle w:val="Lienhypertexte"/>
            <w:i/>
            <w:iCs/>
          </w:rPr>
          <w:t>L’attractivité de la fiscalité marocaine pour les personnes physiques.</w:t>
        </w:r>
      </w:hyperlink>
      <w:r w:rsidRPr="008F2FF9">
        <w:t xml:space="preserve"> Droit et Stratégie des affaires au Maroc (n°5).</w:t>
      </w:r>
    </w:p>
    <w:p w14:paraId="7E2C36F1" w14:textId="5EDCE295" w:rsidR="008F2FF9" w:rsidRDefault="008F2FF9" w:rsidP="00E4751F">
      <w:proofErr w:type="spellStart"/>
      <w:r w:rsidRPr="008F2FF9">
        <w:t>Debat</w:t>
      </w:r>
      <w:proofErr w:type="spellEnd"/>
      <w:r w:rsidRPr="008F2FF9">
        <w:t>, Olivier</w:t>
      </w:r>
      <w:r w:rsidRPr="008F2FF9">
        <w:rPr>
          <w:noProof/>
        </w:rPr>
        <w:drawing>
          <wp:inline distT="0" distB="0" distL="0" distR="0" wp14:anchorId="2C6AF4AB" wp14:editId="77B7BD0F">
            <wp:extent cx="152400" cy="152400"/>
            <wp:effectExtent l="0" t="0" r="0" b="0"/>
            <wp:docPr id="10" name="Image 10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FF9">
        <w:t xml:space="preserve"> (2017) </w:t>
      </w:r>
      <w:hyperlink r:id="rId67" w:history="1">
        <w:r w:rsidRPr="008F2FF9">
          <w:rPr>
            <w:rStyle w:val="Lienhypertexte"/>
            <w:i/>
            <w:iCs/>
          </w:rPr>
          <w:t>Regard sur la transparence, le nouveau dogme mondial en droit fiscal ?</w:t>
        </w:r>
      </w:hyperlink>
      <w:r w:rsidRPr="008F2FF9">
        <w:t xml:space="preserve"> Revue de droit bancaire et financier (n°4).</w:t>
      </w:r>
    </w:p>
    <w:p w14:paraId="0E60163D" w14:textId="2614E885" w:rsidR="008F2FF9" w:rsidRDefault="008F2FF9" w:rsidP="00E4751F">
      <w:proofErr w:type="spellStart"/>
      <w:r w:rsidRPr="008F2FF9">
        <w:lastRenderedPageBreak/>
        <w:t>Debat</w:t>
      </w:r>
      <w:proofErr w:type="spellEnd"/>
      <w:r w:rsidRPr="008F2FF9">
        <w:t>, Olivier</w:t>
      </w:r>
      <w:r w:rsidRPr="008F2FF9">
        <w:rPr>
          <w:noProof/>
        </w:rPr>
        <w:drawing>
          <wp:inline distT="0" distB="0" distL="0" distR="0" wp14:anchorId="3D643D9D" wp14:editId="0E59CCDD">
            <wp:extent cx="152400" cy="152400"/>
            <wp:effectExtent l="0" t="0" r="0" b="0"/>
            <wp:docPr id="12" name="Image 12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FF9">
        <w:t xml:space="preserve"> (2017) </w:t>
      </w:r>
      <w:hyperlink r:id="rId68" w:history="1">
        <w:r w:rsidRPr="008F2FF9">
          <w:rPr>
            <w:rStyle w:val="Lienhypertexte"/>
            <w:i/>
            <w:iCs/>
          </w:rPr>
          <w:t>Les recours contre le rescrit. Réflexion sur les typologies de rescrit.</w:t>
        </w:r>
      </w:hyperlink>
      <w:r w:rsidRPr="008F2FF9">
        <w:t xml:space="preserve"> Revue européenne et internationale de droit fiscal (1).</w:t>
      </w:r>
    </w:p>
    <w:p w14:paraId="2BA2318C" w14:textId="7357DF09" w:rsidR="008F2FF9" w:rsidRDefault="008F2FF9" w:rsidP="00E4751F">
      <w:proofErr w:type="spellStart"/>
      <w:r w:rsidRPr="008F2FF9">
        <w:t>Debat</w:t>
      </w:r>
      <w:proofErr w:type="spellEnd"/>
      <w:r w:rsidRPr="008F2FF9">
        <w:t>, Olivier</w:t>
      </w:r>
      <w:r w:rsidRPr="008F2FF9">
        <w:rPr>
          <w:noProof/>
        </w:rPr>
        <w:drawing>
          <wp:inline distT="0" distB="0" distL="0" distR="0" wp14:anchorId="7D822C1B" wp14:editId="7486D2F4">
            <wp:extent cx="152400" cy="152400"/>
            <wp:effectExtent l="0" t="0" r="0" b="0"/>
            <wp:docPr id="14" name="Image 14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FF9">
        <w:t xml:space="preserve"> (2017) </w:t>
      </w:r>
      <w:hyperlink r:id="rId69" w:history="1">
        <w:r w:rsidRPr="008F2FF9">
          <w:rPr>
            <w:rStyle w:val="Lienhypertexte"/>
            <w:i/>
            <w:iCs/>
          </w:rPr>
          <w:t>De l’impôt sur la liberté.</w:t>
        </w:r>
      </w:hyperlink>
      <w:r w:rsidRPr="008F2FF9">
        <w:t xml:space="preserve"> La revue fiscale du patrimoine (1).</w:t>
      </w:r>
    </w:p>
    <w:p w14:paraId="596E2068" w14:textId="030A30C6" w:rsidR="008F2FF9" w:rsidRDefault="008F2FF9" w:rsidP="00E4751F">
      <w:proofErr w:type="spellStart"/>
      <w:r w:rsidRPr="008F2FF9">
        <w:t>Debat</w:t>
      </w:r>
      <w:proofErr w:type="spellEnd"/>
      <w:r w:rsidRPr="008F2FF9">
        <w:t>, Olivier</w:t>
      </w:r>
      <w:r w:rsidRPr="008F2FF9">
        <w:rPr>
          <w:noProof/>
        </w:rPr>
        <w:drawing>
          <wp:inline distT="0" distB="0" distL="0" distR="0" wp14:anchorId="027DFEE5" wp14:editId="2F7B71E7">
            <wp:extent cx="152400" cy="152400"/>
            <wp:effectExtent l="0" t="0" r="0" b="0"/>
            <wp:docPr id="18" name="Image 18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FF9">
        <w:t xml:space="preserve"> et </w:t>
      </w:r>
      <w:proofErr w:type="spellStart"/>
      <w:r w:rsidRPr="008F2FF9">
        <w:t>Lieb</w:t>
      </w:r>
      <w:proofErr w:type="spellEnd"/>
      <w:r w:rsidRPr="008F2FF9">
        <w:t>, Jean-Pierre</w:t>
      </w:r>
      <w:r w:rsidRPr="008F2FF9">
        <w:rPr>
          <w:noProof/>
        </w:rPr>
        <w:drawing>
          <wp:inline distT="0" distB="0" distL="0" distR="0" wp14:anchorId="36A857DB" wp14:editId="586EDB62">
            <wp:extent cx="152400" cy="152400"/>
            <wp:effectExtent l="0" t="0" r="0" b="0"/>
            <wp:docPr id="17" name="Image 17" descr="IdRef">
              <a:hlinkClick xmlns:a="http://schemas.openxmlformats.org/drawingml/2006/main" r:id="rId70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IdRef">
                      <a:hlinkClick r:id="rId70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FF9">
        <w:t xml:space="preserve"> (2016) </w:t>
      </w:r>
      <w:hyperlink r:id="rId71" w:history="1">
        <w:r w:rsidRPr="008F2FF9">
          <w:rPr>
            <w:rStyle w:val="Lienhypertexte"/>
            <w:i/>
            <w:iCs/>
          </w:rPr>
          <w:t>Le projet BEPS : Bilan &amp; perspective.</w:t>
        </w:r>
      </w:hyperlink>
      <w:r w:rsidRPr="008F2FF9">
        <w:t xml:space="preserve"> Feuillet rapide fiscal social (38)</w:t>
      </w:r>
      <w:r>
        <w:t>.</w:t>
      </w:r>
    </w:p>
    <w:p w14:paraId="612FD4F9" w14:textId="488E69DC" w:rsidR="008F2FF9" w:rsidRDefault="00F96DBA" w:rsidP="00E4751F">
      <w:proofErr w:type="spellStart"/>
      <w:r w:rsidRPr="00F96DBA">
        <w:t>Debat</w:t>
      </w:r>
      <w:proofErr w:type="spellEnd"/>
      <w:r w:rsidRPr="00F96DBA">
        <w:t>, Olivier</w:t>
      </w:r>
      <w:r w:rsidRPr="00F96DBA">
        <w:rPr>
          <w:noProof/>
        </w:rPr>
        <w:drawing>
          <wp:inline distT="0" distB="0" distL="0" distR="0" wp14:anchorId="555DE032" wp14:editId="00689E52">
            <wp:extent cx="152400" cy="152400"/>
            <wp:effectExtent l="0" t="0" r="0" b="0"/>
            <wp:docPr id="22" name="Image 22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DBA">
        <w:t xml:space="preserve"> (2015) </w:t>
      </w:r>
      <w:hyperlink r:id="rId72" w:history="1">
        <w:r w:rsidRPr="00F96DBA">
          <w:rPr>
            <w:rStyle w:val="Lienhypertexte"/>
            <w:i/>
            <w:iCs/>
          </w:rPr>
          <w:t>La commission des infractions fiscales, les ressorts d'un désamour inépuisable.</w:t>
        </w:r>
      </w:hyperlink>
      <w:r w:rsidRPr="00F96DBA">
        <w:t xml:space="preserve"> Revue européenne et internationale de droit fiscal (n°1). p. 73.</w:t>
      </w:r>
    </w:p>
    <w:p w14:paraId="60008606" w14:textId="6BE5D35E" w:rsidR="00F96DBA" w:rsidRDefault="00993992" w:rsidP="00E4751F">
      <w:proofErr w:type="spellStart"/>
      <w:r w:rsidRPr="00993992">
        <w:t>Debat</w:t>
      </w:r>
      <w:proofErr w:type="spellEnd"/>
      <w:r w:rsidRPr="00993992">
        <w:t>, Olivier</w:t>
      </w:r>
      <w:r w:rsidRPr="00993992">
        <w:rPr>
          <w:noProof/>
        </w:rPr>
        <w:drawing>
          <wp:inline distT="0" distB="0" distL="0" distR="0" wp14:anchorId="092F7D21" wp14:editId="3D30D37A">
            <wp:extent cx="152400" cy="152400"/>
            <wp:effectExtent l="0" t="0" r="0" b="0"/>
            <wp:docPr id="26" name="Image 26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992">
        <w:t xml:space="preserve"> (2014) </w:t>
      </w:r>
      <w:hyperlink r:id="rId73" w:history="1">
        <w:r w:rsidRPr="00993992">
          <w:rPr>
            <w:rStyle w:val="Lienhypertexte"/>
            <w:i/>
            <w:iCs/>
          </w:rPr>
          <w:t>Monnaie et budget. Réflexions sur le système monétaire et financier international (dossier 6).</w:t>
        </w:r>
      </w:hyperlink>
      <w:r w:rsidRPr="00993992">
        <w:t xml:space="preserve"> Revue de droit bancaire et financier (n°2).</w:t>
      </w:r>
    </w:p>
    <w:p w14:paraId="702279CA" w14:textId="79804D6E" w:rsidR="00993992" w:rsidRDefault="00AE337B" w:rsidP="00E4751F">
      <w:proofErr w:type="spellStart"/>
      <w:r w:rsidRPr="00AE337B">
        <w:t>Debat</w:t>
      </w:r>
      <w:proofErr w:type="spellEnd"/>
      <w:r w:rsidRPr="00AE337B">
        <w:t>, Olivier</w:t>
      </w:r>
      <w:r w:rsidRPr="00AE337B">
        <w:rPr>
          <w:noProof/>
        </w:rPr>
        <w:drawing>
          <wp:inline distT="0" distB="0" distL="0" distR="0" wp14:anchorId="1379A922" wp14:editId="6EB38EF5">
            <wp:extent cx="152400" cy="152400"/>
            <wp:effectExtent l="0" t="0" r="0" b="0"/>
            <wp:docPr id="30" name="Image 30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37B">
        <w:t xml:space="preserve"> (2012) </w:t>
      </w:r>
      <w:hyperlink r:id="rId74" w:history="1">
        <w:r w:rsidRPr="00AE337B">
          <w:rPr>
            <w:rStyle w:val="Lienhypertexte"/>
            <w:i/>
            <w:iCs/>
          </w:rPr>
          <w:t>Histoire fiscale d'un imitateur sans visage : le groupement d'employeurs.</w:t>
        </w:r>
      </w:hyperlink>
      <w:r w:rsidRPr="00AE337B">
        <w:t xml:space="preserve"> Droit social (n°10). p. 916-923.</w:t>
      </w:r>
    </w:p>
    <w:p w14:paraId="60952ECA" w14:textId="14B599BC" w:rsidR="00AE337B" w:rsidRDefault="00AE337B" w:rsidP="00E4751F">
      <w:proofErr w:type="spellStart"/>
      <w:r w:rsidRPr="00AE337B">
        <w:t>Debat</w:t>
      </w:r>
      <w:proofErr w:type="spellEnd"/>
      <w:r w:rsidRPr="00AE337B">
        <w:t>, Olivier</w:t>
      </w:r>
      <w:r w:rsidRPr="00AE337B">
        <w:rPr>
          <w:noProof/>
        </w:rPr>
        <w:drawing>
          <wp:inline distT="0" distB="0" distL="0" distR="0" wp14:anchorId="575FCA12" wp14:editId="48DB00AC">
            <wp:extent cx="152400" cy="152400"/>
            <wp:effectExtent l="0" t="0" r="0" b="0"/>
            <wp:docPr id="32" name="Image 32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37B">
        <w:t xml:space="preserve"> (2012) </w:t>
      </w:r>
      <w:hyperlink r:id="rId75" w:history="1">
        <w:r w:rsidRPr="00AE337B">
          <w:rPr>
            <w:rStyle w:val="Lienhypertexte"/>
            <w:i/>
            <w:iCs/>
          </w:rPr>
          <w:t>La responsabilité civile du notaire en dix leçons (</w:t>
        </w:r>
        <w:proofErr w:type="spellStart"/>
        <w:r w:rsidRPr="00AE337B">
          <w:rPr>
            <w:rStyle w:val="Lienhypertexte"/>
            <w:i/>
            <w:iCs/>
          </w:rPr>
          <w:t>comm</w:t>
        </w:r>
        <w:proofErr w:type="spellEnd"/>
        <w:r w:rsidRPr="00AE337B">
          <w:rPr>
            <w:rStyle w:val="Lienhypertexte"/>
            <w:i/>
            <w:iCs/>
          </w:rPr>
          <w:t>. 46).</w:t>
        </w:r>
      </w:hyperlink>
      <w:r w:rsidRPr="00AE337B">
        <w:t xml:space="preserve"> La revue fiscale du patrimoine (n°6).</w:t>
      </w:r>
    </w:p>
    <w:p w14:paraId="5F98ADB3" w14:textId="05CC5FF1" w:rsidR="00862172" w:rsidRPr="00862172" w:rsidRDefault="00862172" w:rsidP="00862172">
      <w:proofErr w:type="spellStart"/>
      <w:r w:rsidRPr="00AE337B">
        <w:t>Debat</w:t>
      </w:r>
      <w:proofErr w:type="spellEnd"/>
      <w:r w:rsidRPr="00AE337B">
        <w:t>, Olivier</w:t>
      </w:r>
      <w:r w:rsidRPr="00AE337B">
        <w:rPr>
          <w:noProof/>
        </w:rPr>
        <w:drawing>
          <wp:inline distT="0" distB="0" distL="0" distR="0" wp14:anchorId="4975A969" wp14:editId="41F0F969">
            <wp:extent cx="152400" cy="152400"/>
            <wp:effectExtent l="0" t="0" r="0" b="0"/>
            <wp:docPr id="35" name="Image 35" descr="IdRef">
              <a:hlinkClick xmlns:a="http://schemas.openxmlformats.org/drawingml/2006/main" r:id="rId62" tgtFrame="&quot;_blank&quot;" tooltip="&quot;IDRe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IdRef">
                      <a:hlinkClick r:id="rId62" tgtFrame="&quot;_blank&quot;" tooltip="&quot;IDRe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37B">
        <w:t xml:space="preserve"> (20</w:t>
      </w:r>
      <w:r>
        <w:t xml:space="preserve">03) </w:t>
      </w:r>
      <w:hyperlink r:id="rId76" w:history="1">
        <w:r w:rsidRPr="00862172">
          <w:rPr>
            <w:rStyle w:val="Lienhypertexte"/>
            <w:i/>
            <w:iCs/>
          </w:rPr>
          <w:t>Le contrat, source de responsabilité envers les tier</w:t>
        </w:r>
        <w:r>
          <w:rPr>
            <w:rStyle w:val="Lienhypertexte"/>
            <w:i/>
            <w:iCs/>
          </w:rPr>
          <w:t>s.</w:t>
        </w:r>
      </w:hyperlink>
      <w:r w:rsidRPr="00862172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862172">
        <w:t>Petites affiches</w:t>
      </w:r>
      <w:r>
        <w:t xml:space="preserve"> </w:t>
      </w:r>
      <w:r w:rsidRPr="00862172">
        <w:t>23 sept. 2003</w:t>
      </w:r>
      <w:r>
        <w:t xml:space="preserve"> (n° 190)</w:t>
      </w:r>
      <w:r w:rsidRPr="00862172">
        <w:t xml:space="preserve"> </w:t>
      </w:r>
    </w:p>
    <w:p w14:paraId="64C423B5" w14:textId="7F4CA123" w:rsidR="00862172" w:rsidRPr="00862172" w:rsidRDefault="00862172" w:rsidP="00862172">
      <w:pPr>
        <w:rPr>
          <w:b/>
          <w:bCs/>
        </w:rPr>
      </w:pPr>
    </w:p>
    <w:p w14:paraId="28795491" w14:textId="77777777" w:rsidR="00862172" w:rsidRDefault="00862172" w:rsidP="00E4751F"/>
    <w:p w14:paraId="5952108D" w14:textId="77777777" w:rsidR="00AE337B" w:rsidRPr="00E4751F" w:rsidRDefault="00AE337B" w:rsidP="00E4751F"/>
    <w:sectPr w:rsidR="00AE337B" w:rsidRPr="00E4751F" w:rsidSect="00275FE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5AA9"/>
    <w:multiLevelType w:val="multilevel"/>
    <w:tmpl w:val="78B0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1B06"/>
    <w:multiLevelType w:val="multilevel"/>
    <w:tmpl w:val="DF44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744CB"/>
    <w:multiLevelType w:val="multilevel"/>
    <w:tmpl w:val="D040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B725D"/>
    <w:multiLevelType w:val="multilevel"/>
    <w:tmpl w:val="48EE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34B75"/>
    <w:multiLevelType w:val="multilevel"/>
    <w:tmpl w:val="2B16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A6B31"/>
    <w:multiLevelType w:val="multilevel"/>
    <w:tmpl w:val="116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D7C95"/>
    <w:multiLevelType w:val="multilevel"/>
    <w:tmpl w:val="8A6E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949E6"/>
    <w:multiLevelType w:val="multilevel"/>
    <w:tmpl w:val="A640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B7A19"/>
    <w:multiLevelType w:val="multilevel"/>
    <w:tmpl w:val="B64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96CD7"/>
    <w:multiLevelType w:val="multilevel"/>
    <w:tmpl w:val="A8B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91775"/>
    <w:multiLevelType w:val="multilevel"/>
    <w:tmpl w:val="196C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E3435"/>
    <w:multiLevelType w:val="multilevel"/>
    <w:tmpl w:val="2DDE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837F1"/>
    <w:multiLevelType w:val="multilevel"/>
    <w:tmpl w:val="C7EE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954DD"/>
    <w:multiLevelType w:val="multilevel"/>
    <w:tmpl w:val="AE02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C78EE"/>
    <w:multiLevelType w:val="multilevel"/>
    <w:tmpl w:val="0BDE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B6677"/>
    <w:multiLevelType w:val="multilevel"/>
    <w:tmpl w:val="6962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D5AC9"/>
    <w:multiLevelType w:val="multilevel"/>
    <w:tmpl w:val="1CBC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209409">
    <w:abstractNumId w:val="8"/>
  </w:num>
  <w:num w:numId="2" w16cid:durableId="57629413">
    <w:abstractNumId w:val="7"/>
  </w:num>
  <w:num w:numId="3" w16cid:durableId="1018970498">
    <w:abstractNumId w:val="0"/>
  </w:num>
  <w:num w:numId="4" w16cid:durableId="125052464">
    <w:abstractNumId w:val="14"/>
  </w:num>
  <w:num w:numId="5" w16cid:durableId="1400715775">
    <w:abstractNumId w:val="5"/>
  </w:num>
  <w:num w:numId="6" w16cid:durableId="1935479330">
    <w:abstractNumId w:val="6"/>
  </w:num>
  <w:num w:numId="7" w16cid:durableId="192768748">
    <w:abstractNumId w:val="13"/>
  </w:num>
  <w:num w:numId="8" w16cid:durableId="635070534">
    <w:abstractNumId w:val="1"/>
  </w:num>
  <w:num w:numId="9" w16cid:durableId="346178622">
    <w:abstractNumId w:val="4"/>
  </w:num>
  <w:num w:numId="10" w16cid:durableId="659044352">
    <w:abstractNumId w:val="12"/>
  </w:num>
  <w:num w:numId="11" w16cid:durableId="668753415">
    <w:abstractNumId w:val="2"/>
  </w:num>
  <w:num w:numId="12" w16cid:durableId="450172240">
    <w:abstractNumId w:val="16"/>
  </w:num>
  <w:num w:numId="13" w16cid:durableId="1142961558">
    <w:abstractNumId w:val="11"/>
  </w:num>
  <w:num w:numId="14" w16cid:durableId="1960338556">
    <w:abstractNumId w:val="15"/>
  </w:num>
  <w:num w:numId="15" w16cid:durableId="366681284">
    <w:abstractNumId w:val="10"/>
  </w:num>
  <w:num w:numId="16" w16cid:durableId="616567108">
    <w:abstractNumId w:val="9"/>
  </w:num>
  <w:num w:numId="17" w16cid:durableId="1382751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3B6"/>
    <w:rsid w:val="0005343E"/>
    <w:rsid w:val="000B3FC3"/>
    <w:rsid w:val="0013168C"/>
    <w:rsid w:val="00190D0E"/>
    <w:rsid w:val="00192A41"/>
    <w:rsid w:val="001B4241"/>
    <w:rsid w:val="001E1860"/>
    <w:rsid w:val="00254417"/>
    <w:rsid w:val="00275FE4"/>
    <w:rsid w:val="002D0E4A"/>
    <w:rsid w:val="00306F55"/>
    <w:rsid w:val="0033012E"/>
    <w:rsid w:val="003407A8"/>
    <w:rsid w:val="003667D2"/>
    <w:rsid w:val="003A161C"/>
    <w:rsid w:val="003B7F43"/>
    <w:rsid w:val="00405BA1"/>
    <w:rsid w:val="0040644B"/>
    <w:rsid w:val="004159AF"/>
    <w:rsid w:val="00471658"/>
    <w:rsid w:val="00485780"/>
    <w:rsid w:val="00497588"/>
    <w:rsid w:val="004E1A62"/>
    <w:rsid w:val="00501A74"/>
    <w:rsid w:val="005215A7"/>
    <w:rsid w:val="00526667"/>
    <w:rsid w:val="005301F7"/>
    <w:rsid w:val="005B4168"/>
    <w:rsid w:val="005D497B"/>
    <w:rsid w:val="005E199A"/>
    <w:rsid w:val="005E4CA6"/>
    <w:rsid w:val="00602BD1"/>
    <w:rsid w:val="00626353"/>
    <w:rsid w:val="006624D2"/>
    <w:rsid w:val="00665A92"/>
    <w:rsid w:val="00667329"/>
    <w:rsid w:val="006712EC"/>
    <w:rsid w:val="006A1CAF"/>
    <w:rsid w:val="006E337E"/>
    <w:rsid w:val="00780159"/>
    <w:rsid w:val="007F27CD"/>
    <w:rsid w:val="00827E9F"/>
    <w:rsid w:val="00862172"/>
    <w:rsid w:val="00884366"/>
    <w:rsid w:val="00887DF1"/>
    <w:rsid w:val="008F2FF9"/>
    <w:rsid w:val="00944DDC"/>
    <w:rsid w:val="00993992"/>
    <w:rsid w:val="009F1BC7"/>
    <w:rsid w:val="00A25218"/>
    <w:rsid w:val="00A32DBF"/>
    <w:rsid w:val="00A617C2"/>
    <w:rsid w:val="00A6356C"/>
    <w:rsid w:val="00A93D81"/>
    <w:rsid w:val="00AD25FB"/>
    <w:rsid w:val="00AE04CA"/>
    <w:rsid w:val="00AE337B"/>
    <w:rsid w:val="00B77AE7"/>
    <w:rsid w:val="00B84CEF"/>
    <w:rsid w:val="00BB1101"/>
    <w:rsid w:val="00CE2B5A"/>
    <w:rsid w:val="00CF007D"/>
    <w:rsid w:val="00D53136"/>
    <w:rsid w:val="00D828E8"/>
    <w:rsid w:val="00D855EF"/>
    <w:rsid w:val="00D93349"/>
    <w:rsid w:val="00DB4BA4"/>
    <w:rsid w:val="00E217FE"/>
    <w:rsid w:val="00E32325"/>
    <w:rsid w:val="00E363B6"/>
    <w:rsid w:val="00E43000"/>
    <w:rsid w:val="00E4751F"/>
    <w:rsid w:val="00E7596A"/>
    <w:rsid w:val="00E81A78"/>
    <w:rsid w:val="00E84E1F"/>
    <w:rsid w:val="00E8526E"/>
    <w:rsid w:val="00EA7362"/>
    <w:rsid w:val="00EC543A"/>
    <w:rsid w:val="00F06BA9"/>
    <w:rsid w:val="00F24B28"/>
    <w:rsid w:val="00F54BC3"/>
    <w:rsid w:val="00F55FB3"/>
    <w:rsid w:val="00F86B85"/>
    <w:rsid w:val="00F96DBA"/>
    <w:rsid w:val="00FD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B4C"/>
  <w15:chartTrackingRefBased/>
  <w15:docId w15:val="{0ED5856D-D8CE-4C72-93FE-9D60AD08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6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6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36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6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6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6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6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6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6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6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6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36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63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63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63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63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63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63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6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6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6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6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6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63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63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63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6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63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63B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4751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75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4751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475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detcom.ut-capitole.fr/accueil/activites/publications/articles/reflexions-croisees-fiscalite-et-centres-de-decision-eric-et-olivier-debat" TargetMode="External"/><Relationship Id="rId21" Type="http://schemas.openxmlformats.org/officeDocument/2006/relationships/hyperlink" Target="https://www.ut-capitole.fr/accueil/recherche/publications-de-luniversite/presses-de-luniversite/droit/generalites/la-paix-la-reputation-sous-la-direction-de-jerome-julien-et-etienne-richer-idp-et-ceres-ict" TargetMode="External"/><Relationship Id="rId42" Type="http://schemas.openxmlformats.org/officeDocument/2006/relationships/hyperlink" Target="https://bibliotheque.lefebvre-dalloz.fr/ouvrage/etudes-melanges-travaux/melanges-honneur-patrick-serlooten_9782247157358" TargetMode="External"/><Relationship Id="rId47" Type="http://schemas.openxmlformats.org/officeDocument/2006/relationships/hyperlink" Target="https://www.univ-larochelle.fr/wp-content/uploads/20232911_Annonce-these-de-Madame-Elodie-MARGUERITE.pdf" TargetMode="External"/><Relationship Id="rId63" Type="http://schemas.openxmlformats.org/officeDocument/2006/relationships/image" Target="media/image3.png"/><Relationship Id="rId68" Type="http://schemas.openxmlformats.org/officeDocument/2006/relationships/hyperlink" Target="https://publications.ut-capitole.fr/id/eprint/23174/" TargetMode="External"/><Relationship Id="rId16" Type="http://schemas.openxmlformats.org/officeDocument/2006/relationships/hyperlink" Target="https://store.lexisnexis.com/fr-fr/products/10352-l-image-des-biens-publics-culturels.html" TargetMode="External"/><Relationship Id="rId11" Type="http://schemas.openxmlformats.org/officeDocument/2006/relationships/hyperlink" Target="https://m2droitfiscal-ut1.fr/" TargetMode="External"/><Relationship Id="rId24" Type="http://schemas.openxmlformats.org/officeDocument/2006/relationships/hyperlink" Target="https://idetcom.ut-capitole.fr/accueil/activites/publications/articles/du-transgenerationnel-au-cogenerationnel-quelques-tendances-revelees-par-lanalyse-fiscale-olivier-et-eric-debat" TargetMode="External"/><Relationship Id="rId32" Type="http://schemas.openxmlformats.org/officeDocument/2006/relationships/hyperlink" Target="https://www.assas-universite.fr/fr/rubriques/publications/flexibles-notions-responsabilite-civile" TargetMode="External"/><Relationship Id="rId37" Type="http://schemas.openxmlformats.org/officeDocument/2006/relationships/hyperlink" Target="https://www.lgdj-editions.fr/livres/la-paix-un-possible-objectif-pour-les-juristes-de-droit-des-affaires/9782275046846/" TargetMode="External"/><Relationship Id="rId40" Type="http://schemas.openxmlformats.org/officeDocument/2006/relationships/hyperlink" Target="https://publications.ut-capitole.fr/id/eprint/20463/" TargetMode="External"/><Relationship Id="rId45" Type="http://schemas.openxmlformats.org/officeDocument/2006/relationships/hyperlink" Target="https://eddroit.ut-capitole.fr/accueil/doctorat/soutenances/avis-de-soutenances/florent-gachon-idetcom-soutiendra-sa-these-les-transmissions-anticipees-de-patrimoine-en-droit-civil-et-fiscal-compare-pratique-actuelle-reforme-future-dirigee-par-monsieur-olivier-debat" TargetMode="External"/><Relationship Id="rId53" Type="http://schemas.openxmlformats.org/officeDocument/2006/relationships/hyperlink" Target="https://idetcom.ut-capitole.fr/accueil/activites/conferences/gestation-pour-autrui%C2%A0-quelles-evolutions-previsibles%C2%A0-conference-idetcom" TargetMode="External"/><Relationship Id="rId58" Type="http://schemas.openxmlformats.org/officeDocument/2006/relationships/hyperlink" Target="https://univ-droit.fr/universitaires/5352-saunier-sebastien" TargetMode="External"/><Relationship Id="rId66" Type="http://schemas.openxmlformats.org/officeDocument/2006/relationships/hyperlink" Target="https://publications.ut-capitole.fr/id/eprint/25031/" TargetMode="External"/><Relationship Id="rId74" Type="http://schemas.openxmlformats.org/officeDocument/2006/relationships/hyperlink" Target="https://publications.ut-capitole.fr/id/eprint/20082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univ-droit.fr/recherche/actualites-de-la-recherche/manifestations/59118-intelligence-artificielle-entre-innovation-et-regulation" TargetMode="External"/><Relationship Id="rId19" Type="http://schemas.openxmlformats.org/officeDocument/2006/relationships/hyperlink" Target="https://idetcom.ut-capitole.fr/accueil/activites/publications/articles/une-vision-ethique-du-capital-humain-olivier-debat" TargetMode="External"/><Relationship Id="rId14" Type="http://schemas.openxmlformats.org/officeDocument/2006/relationships/hyperlink" Target="https://boutique.lefebvre-dalloz.fr/droit-fiscal-des-affaires.html" TargetMode="External"/><Relationship Id="rId22" Type="http://schemas.openxmlformats.org/officeDocument/2006/relationships/hyperlink" Target="https://www.leh.fr/edition/p/fin-de-vie-et-territoires-9782386120022" TargetMode="External"/><Relationship Id="rId27" Type="http://schemas.openxmlformats.org/officeDocument/2006/relationships/hyperlink" Target="https://idetcom.ut-capitole.fr/accueil/activites/publications/articles/la-muraille-comme-signe-de-domination-politique-quelques-illustrations-de-fortifications-bastionnees-par-eric-debat-et-olivier-debat" TargetMode="External"/><Relationship Id="rId30" Type="http://schemas.openxmlformats.org/officeDocument/2006/relationships/hyperlink" Target="https://univ-droit.fr/recherche/actualites-de-la-recherche/parutions/45734-melanges-en-l-honneur-de-pierre-yves-verkindt" TargetMode="External"/><Relationship Id="rId35" Type="http://schemas.openxmlformats.org/officeDocument/2006/relationships/hyperlink" Target="https://www.editions-harmattan.fr/catalogue/livre/dieux-et-hommes/17272" TargetMode="External"/><Relationship Id="rId43" Type="http://schemas.openxmlformats.org/officeDocument/2006/relationships/hyperlink" Target="https://boutique.lefebvre-dalloz.fr/code-penal-et-code-d-instruction-criminelle-livre-du-bicentenaire.html" TargetMode="External"/><Relationship Id="rId48" Type="http://schemas.openxmlformats.org/officeDocument/2006/relationships/hyperlink" Target="https://eddroit.ut-capitole.fr/accueil/doctorat/soutenances/theses-soutenues/these-soutenue-par-monsieur-unau-maxence-le-principe-dindependance-des-legislations-dirigee-par-monsieur-olivier-debat" TargetMode="External"/><Relationship Id="rId56" Type="http://schemas.openxmlformats.org/officeDocument/2006/relationships/hyperlink" Target="https://univ-droit.fr/recherche/actualites-de-la-recherche/manifestations/34014-art-et-droit-fiscal" TargetMode="External"/><Relationship Id="rId64" Type="http://schemas.openxmlformats.org/officeDocument/2006/relationships/hyperlink" Target="https://publications.ut-capitole.fr/id/eprint/47668/" TargetMode="External"/><Relationship Id="rId69" Type="http://schemas.openxmlformats.org/officeDocument/2006/relationships/hyperlink" Target="https://publications.ut-capitole.fr/id/eprint/23588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ut-capitole.fr/accueil/m-olivier-debat" TargetMode="External"/><Relationship Id="rId51" Type="http://schemas.openxmlformats.org/officeDocument/2006/relationships/hyperlink" Target="https://tls-droit.ut-capitole.fr/accueil/recherche/actualites-scientifiques/colloques-conferences/les-plateformes-de-rencontre-journee-detude-co-organisee-par-lidetcom-et-lidp" TargetMode="External"/><Relationship Id="rId72" Type="http://schemas.openxmlformats.org/officeDocument/2006/relationships/hyperlink" Target="https://publications.ut-capitole.fr/id/eprint/2006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2cmi.u-paris2.fr/" TargetMode="External"/><Relationship Id="rId17" Type="http://schemas.openxmlformats.org/officeDocument/2006/relationships/hyperlink" Target="https://bibliotheque.lefebvre-dalloz.fr/ouvrage/etudes-melanges-travaux/melanges-honneur-patrick-serlooten_9782247157358" TargetMode="External"/><Relationship Id="rId25" Type="http://schemas.openxmlformats.org/officeDocument/2006/relationships/hyperlink" Target="https://store.lexisnexis.com/fr-fr/products/11795-vers-une-autoregulation-de-l-ethique-des-activites-economiques.html" TargetMode="External"/><Relationship Id="rId33" Type="http://schemas.openxmlformats.org/officeDocument/2006/relationships/hyperlink" Target="https://idetcom.ut-capitole.fr/accueil/activites/publications/articles/de-la-personnalite-juridique-de-lintelligence-artificielle-dans-la-perspective-du-commerce-juridique-par-olivier-debat" TargetMode="External"/><Relationship Id="rId38" Type="http://schemas.openxmlformats.org/officeDocument/2006/relationships/hyperlink" Target="https://publications.ut-capitole.fr/id/eprint/20460/" TargetMode="External"/><Relationship Id="rId46" Type="http://schemas.openxmlformats.org/officeDocument/2006/relationships/hyperlink" Target="https://univ-droit.fr/universitaires/5109-debat-olivier" TargetMode="External"/><Relationship Id="rId59" Type="http://schemas.openxmlformats.org/officeDocument/2006/relationships/hyperlink" Target="https://univ-droit.fr/recherche/actualites-de-la-recherche/parutions/35338-l-image-des-biens-publics-culturels" TargetMode="External"/><Relationship Id="rId67" Type="http://schemas.openxmlformats.org/officeDocument/2006/relationships/hyperlink" Target="https://publications.ut-capitole.fr/id/eprint/25032/" TargetMode="External"/><Relationship Id="rId20" Type="http://schemas.openxmlformats.org/officeDocument/2006/relationships/hyperlink" Target="https://www.larcier-intersentia.com/fr/melanges-l-honneur-jean-luc-albert-9782802776260.html" TargetMode="External"/><Relationship Id="rId41" Type="http://schemas.openxmlformats.org/officeDocument/2006/relationships/hyperlink" Target="https://catalogue.bnf.fr/ark:/12148/cb43897273k" TargetMode="External"/><Relationship Id="rId54" Type="http://schemas.openxmlformats.org/officeDocument/2006/relationships/hyperlink" Target="https://idetcom.ut-capitole.fr/accueil/activites/colloques/vers-une-autoregulation-de-lethique-des-activites-economiques-entre-incitations-et-contraintes-journee-detude" TargetMode="External"/><Relationship Id="rId62" Type="http://schemas.openxmlformats.org/officeDocument/2006/relationships/hyperlink" Target="https://www.idref.fr/069022313" TargetMode="External"/><Relationship Id="rId70" Type="http://schemas.openxmlformats.org/officeDocument/2006/relationships/hyperlink" Target="https://www.idref.fr/031021719" TargetMode="External"/><Relationship Id="rId75" Type="http://schemas.openxmlformats.org/officeDocument/2006/relationships/hyperlink" Target="https://publications.ut-capitole.fr/id/eprint/2059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store.lexisnexis.com/fr-fr/products/11795-vers-une-autoregulation-de-l-ethique-des-activites-economiques.html" TargetMode="External"/><Relationship Id="rId23" Type="http://schemas.openxmlformats.org/officeDocument/2006/relationships/hyperlink" Target="https://idetcom.ut-capitole.fr/accueil/activites/publications/articles/regulation-de-laudiovisuel-et-economie-digitale-olivier-debat" TargetMode="External"/><Relationship Id="rId28" Type="http://schemas.openxmlformats.org/officeDocument/2006/relationships/hyperlink" Target="https://univ-droit.fr/recherche/actualites-de-la-recherche/parutions/34938-le-droit-international-entre-espaces-et-territoires" TargetMode="External"/><Relationship Id="rId36" Type="http://schemas.openxmlformats.org/officeDocument/2006/relationships/hyperlink" Target="https://idetcom.ut-capitole.fr/accueil/activites/publications/articles/lhomme-mediterraneen-entre-pluralisme-culturel-et-unite-de-valeurs-%C2%BB-par-olivier-debat-co-ecrit-avec-eric-debat" TargetMode="External"/><Relationship Id="rId49" Type="http://schemas.openxmlformats.org/officeDocument/2006/relationships/hyperlink" Target="https://tls-droit.ut-capitole.fr/accueil/recherche/actualites-scientifiques/colloques-conferences/linfluence-a-litalienne-medias-droit-et-democratie-a-lepreuve-conference-par-francesco-de-santis" TargetMode="External"/><Relationship Id="rId57" Type="http://schemas.openxmlformats.org/officeDocument/2006/relationships/hyperlink" Target="https://univ-droit.fr/universitaires/5109-debat-olivier" TargetMode="External"/><Relationship Id="rId10" Type="http://schemas.openxmlformats.org/officeDocument/2006/relationships/hyperlink" Target="https://univ-droit.fr/universitaires/5109-debat-olivier-debat-olivier" TargetMode="External"/><Relationship Id="rId31" Type="http://schemas.openxmlformats.org/officeDocument/2006/relationships/hyperlink" Target="https://www.sudoc.abes.fr/cbs/DB=2.1/SRCH?IKT=12&amp;TRM=251160475" TargetMode="External"/><Relationship Id="rId44" Type="http://schemas.openxmlformats.org/officeDocument/2006/relationships/hyperlink" Target="https://store.lexisnexis.com/fr-fr/products/4184-ecrits-de-fiscalite-des-entreprises-etudes-a-la-memoire-du-professeur-maurice-cozian.html" TargetMode="External"/><Relationship Id="rId52" Type="http://schemas.openxmlformats.org/officeDocument/2006/relationships/hyperlink" Target="https://idetcom.ut-capitole.fr/accueil/activites/seminaires/tva-aeronautique-analyse-territoriale-et-fiscale-du-secteur-aeronautique-seminaire-presente-par-aurelie-maudhuy" TargetMode="External"/><Relationship Id="rId60" Type="http://schemas.openxmlformats.org/officeDocument/2006/relationships/hyperlink" Target="https://idetcom.ut-capitole.fr/accueil/activites/seminaires/delaissement-des-territoires-et-fiscalite-seminaire-organise-par-lidetcom-et-le-master-2-droit-fiscal-de-lentreprise" TargetMode="External"/><Relationship Id="rId65" Type="http://schemas.openxmlformats.org/officeDocument/2006/relationships/hyperlink" Target="https://publications.ut-capitole.fr/id/eprint/25033/" TargetMode="External"/><Relationship Id="rId73" Type="http://schemas.openxmlformats.org/officeDocument/2006/relationships/hyperlink" Target="https://publications.ut-capitole.fr/id/eprint/20034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r.linkedin.com/in/olivierdebat" TargetMode="External"/><Relationship Id="rId13" Type="http://schemas.openxmlformats.org/officeDocument/2006/relationships/hyperlink" Target="https://store.lexisnexis.com/fr-fr/products/4541-la-revue-fiscale-du-patrimoine.html" TargetMode="External"/><Relationship Id="rId18" Type="http://schemas.openxmlformats.org/officeDocument/2006/relationships/hyperlink" Target="https://www.lgdj-editions.fr/livres/le-droit-penal-des-affaires-a-laune-de-la-defaillance-economique/9782275142951" TargetMode="External"/><Relationship Id="rId39" Type="http://schemas.openxmlformats.org/officeDocument/2006/relationships/hyperlink" Target="https://www.editions-harmattan.fr/catalogue/livre/le-droit-international-aspects-politiques-1/29728" TargetMode="External"/><Relationship Id="rId34" Type="http://schemas.openxmlformats.org/officeDocument/2006/relationships/hyperlink" Target="https://idetcom.ut-capitole.fr/accueil/activites/publications/articles/la-compliance-une-ethique-choisie-ou-subie-par-olivier-debat" TargetMode="External"/><Relationship Id="rId50" Type="http://schemas.openxmlformats.org/officeDocument/2006/relationships/hyperlink" Target="https://tls-droit.ut-capitole.fr/accueil/recherche/actualites-scientifiques/colloques-conferences/les-influenceurs-journee-detude-idetcom" TargetMode="External"/><Relationship Id="rId55" Type="http://schemas.openxmlformats.org/officeDocument/2006/relationships/hyperlink" Target="https://idetcom.ut-capitole.fr/accueil/activites/conferences/territorialite-et-fiscalite-des-operations-de-restructuration-vers-un-renouvellement-des-frontieres-conference-idetcom-par-mathieu-ferre" TargetMode="External"/><Relationship Id="rId76" Type="http://schemas.openxmlformats.org/officeDocument/2006/relationships/hyperlink" Target="https://www.labase-lextenso.fr/petites-affiches/2003-n190/le-contrat-source-de-responsabilite-envers-les-tiers-PA200319001" TargetMode="External"/><Relationship Id="rId7" Type="http://schemas.openxmlformats.org/officeDocument/2006/relationships/hyperlink" Target="mailto:Olivier.Debat@ut-capitole.fr" TargetMode="External"/><Relationship Id="rId71" Type="http://schemas.openxmlformats.org/officeDocument/2006/relationships/hyperlink" Target="https://publications.ut-capitole.fr/id/eprint/23167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droit.ut-capitole.fr/accueil/centres-de-recherche/publications/les-structures-individuelles-actes-de-colloques-de-lifr-n44-sous-la-direction-de-nadege-jullian-sandrine-tisseyre-et-arnaud-de-biss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10</Pages>
  <Words>3565</Words>
  <Characters>19609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Toulouse Capitole</Company>
  <LinksUpToDate>false</LinksUpToDate>
  <CharactersWithSpaces>23128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DEBAT</dc:creator>
  <cp:keywords/>
  <dc:description/>
  <cp:lastModifiedBy>OLIVIER DEBAT</cp:lastModifiedBy>
  <cp:revision>18</cp:revision>
  <cp:lastPrinted>2026-01-16T21:01:00Z</cp:lastPrinted>
  <dcterms:created xsi:type="dcterms:W3CDTF">2026-01-24T19:48:00Z</dcterms:created>
  <dcterms:modified xsi:type="dcterms:W3CDTF">2026-01-26T10:03:00Z</dcterms:modified>
</cp:coreProperties>
</file>