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78CC1" w14:textId="77777777" w:rsidR="00B17844" w:rsidRDefault="00B17844" w:rsidP="00BE0C6F">
      <w:pPr>
        <w:jc w:val="center"/>
        <w:rPr>
          <w:b/>
          <w:bCs/>
          <w:sz w:val="28"/>
          <w:szCs w:val="28"/>
        </w:rPr>
      </w:pPr>
    </w:p>
    <w:p w14:paraId="70D4CA66" w14:textId="760D3E45" w:rsidR="00F7573E" w:rsidRPr="00BE0C6F" w:rsidRDefault="00BE0C6F" w:rsidP="00BE0C6F">
      <w:pPr>
        <w:jc w:val="center"/>
        <w:rPr>
          <w:b/>
          <w:bCs/>
          <w:sz w:val="28"/>
          <w:szCs w:val="28"/>
        </w:rPr>
      </w:pPr>
      <w:r w:rsidRPr="00BE0C6F">
        <w:rPr>
          <w:b/>
          <w:bCs/>
          <w:sz w:val="28"/>
          <w:szCs w:val="28"/>
        </w:rPr>
        <w:t xml:space="preserve">JOURNEE D’ETUDE DECENTRALISEE DE L’ASSOCIATION FRANÇAISE DE DROIT CONSTITUTIONNEL </w:t>
      </w:r>
      <w:r w:rsidR="00B94914">
        <w:rPr>
          <w:b/>
          <w:bCs/>
          <w:sz w:val="28"/>
          <w:szCs w:val="28"/>
        </w:rPr>
        <w:t>(</w:t>
      </w:r>
      <w:r w:rsidRPr="00BE0C6F">
        <w:rPr>
          <w:b/>
          <w:bCs/>
          <w:sz w:val="28"/>
          <w:szCs w:val="28"/>
        </w:rPr>
        <w:t>AFDC</w:t>
      </w:r>
      <w:r w:rsidR="00B94914">
        <w:rPr>
          <w:b/>
          <w:bCs/>
          <w:sz w:val="28"/>
          <w:szCs w:val="28"/>
        </w:rPr>
        <w:t>)</w:t>
      </w:r>
    </w:p>
    <w:p w14:paraId="2E65AD82" w14:textId="77777777" w:rsidR="00BE0C6F" w:rsidRDefault="00BE0C6F" w:rsidP="00BE0C6F">
      <w:pPr>
        <w:jc w:val="center"/>
      </w:pPr>
    </w:p>
    <w:p w14:paraId="0DBE10D9" w14:textId="77777777" w:rsidR="00BE0C6F" w:rsidRDefault="00BE0C6F" w:rsidP="00BE0C6F">
      <w:pPr>
        <w:jc w:val="center"/>
      </w:pPr>
    </w:p>
    <w:p w14:paraId="4F990649" w14:textId="77777777" w:rsidR="00BE0C6F" w:rsidRDefault="00BE0C6F" w:rsidP="00BE0C6F">
      <w:pPr>
        <w:jc w:val="center"/>
      </w:pPr>
    </w:p>
    <w:p w14:paraId="3C92F3DD" w14:textId="77777777" w:rsidR="00BE0C6F" w:rsidRDefault="00BE0C6F" w:rsidP="00BE0C6F">
      <w:pPr>
        <w:jc w:val="center"/>
        <w:rPr>
          <w:b/>
          <w:bCs/>
        </w:rPr>
      </w:pPr>
    </w:p>
    <w:p w14:paraId="26B8A7AC" w14:textId="77777777" w:rsidR="00BE0C6F" w:rsidRDefault="00BE0C6F" w:rsidP="00BE0C6F">
      <w:pPr>
        <w:jc w:val="center"/>
      </w:pPr>
    </w:p>
    <w:p w14:paraId="1505294F" w14:textId="77777777" w:rsidR="00BE0C6F" w:rsidRDefault="00BE0C6F" w:rsidP="00BE0C6F">
      <w:pPr>
        <w:jc w:val="center"/>
        <w:rPr>
          <w:i/>
          <w:iCs/>
          <w:color w:val="FF0000"/>
          <w:sz w:val="32"/>
          <w:szCs w:val="32"/>
        </w:rPr>
      </w:pPr>
    </w:p>
    <w:p w14:paraId="020E7B8B" w14:textId="77777777" w:rsidR="00BE0C6F" w:rsidRPr="00B17844" w:rsidRDefault="00BE0C6F" w:rsidP="00BE0C6F">
      <w:pPr>
        <w:jc w:val="center"/>
        <w:rPr>
          <w:b/>
          <w:bCs/>
          <w:i/>
          <w:iCs/>
          <w:color w:val="FF0000"/>
          <w:sz w:val="40"/>
          <w:szCs w:val="40"/>
        </w:rPr>
      </w:pPr>
      <w:r w:rsidRPr="00B17844">
        <w:rPr>
          <w:b/>
          <w:bCs/>
          <w:i/>
          <w:iCs/>
          <w:color w:val="FF0000"/>
          <w:sz w:val="40"/>
          <w:szCs w:val="40"/>
        </w:rPr>
        <w:t>La République sociale</w:t>
      </w:r>
    </w:p>
    <w:p w14:paraId="00A62DAF" w14:textId="77777777" w:rsidR="00BE0C6F" w:rsidRPr="00B17844" w:rsidRDefault="00BE0C6F" w:rsidP="00BE0C6F">
      <w:pPr>
        <w:jc w:val="center"/>
        <w:rPr>
          <w:b/>
          <w:bCs/>
          <w:i/>
          <w:iCs/>
          <w:color w:val="FF0000"/>
          <w:sz w:val="40"/>
          <w:szCs w:val="40"/>
        </w:rPr>
      </w:pPr>
      <w:r w:rsidRPr="00B17844">
        <w:rPr>
          <w:b/>
          <w:bCs/>
          <w:i/>
          <w:iCs/>
          <w:color w:val="FF0000"/>
          <w:sz w:val="40"/>
          <w:szCs w:val="40"/>
        </w:rPr>
        <w:t>Discussions autour de deux dimensions, constitutionnelle et administrative</w:t>
      </w:r>
    </w:p>
    <w:p w14:paraId="0233502C" w14:textId="77777777" w:rsidR="00BE0C6F" w:rsidRDefault="00BE0C6F" w:rsidP="00BE0C6F">
      <w:pPr>
        <w:jc w:val="center"/>
        <w:rPr>
          <w:i/>
          <w:iCs/>
          <w:color w:val="FF0000"/>
        </w:rPr>
      </w:pPr>
    </w:p>
    <w:p w14:paraId="0BDE58DB" w14:textId="77777777" w:rsidR="00B17844" w:rsidRDefault="00B17844" w:rsidP="00BE0C6F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59757F0" w14:textId="0546E57B" w:rsidR="00BE0C6F" w:rsidRPr="00B17844" w:rsidRDefault="00BE0C6F" w:rsidP="00BE0C6F">
      <w:pPr>
        <w:jc w:val="center"/>
        <w:rPr>
          <w:b/>
          <w:bCs/>
          <w:color w:val="000000" w:themeColor="text1"/>
          <w:sz w:val="28"/>
          <w:szCs w:val="28"/>
        </w:rPr>
      </w:pPr>
      <w:r w:rsidRPr="00B17844">
        <w:rPr>
          <w:b/>
          <w:bCs/>
          <w:color w:val="000000" w:themeColor="text1"/>
          <w:sz w:val="28"/>
          <w:szCs w:val="28"/>
        </w:rPr>
        <w:t>Université Toulouse Capitole</w:t>
      </w:r>
    </w:p>
    <w:p w14:paraId="1A153C22" w14:textId="7B04CA08" w:rsidR="00BE0C6F" w:rsidRDefault="00B94914" w:rsidP="00BE0C6F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INSTITUT MAURICE HAURIOU</w:t>
      </w:r>
    </w:p>
    <w:p w14:paraId="3BB0ABE1" w14:textId="77777777" w:rsidR="00BE0C6F" w:rsidRDefault="00BE0C6F" w:rsidP="00BE0C6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3BEBB12" w14:textId="77777777" w:rsidR="00BE0C6F" w:rsidRPr="00B17844" w:rsidRDefault="00BE0C6F" w:rsidP="00BE0C6F">
      <w:pPr>
        <w:jc w:val="center"/>
        <w:rPr>
          <w:b/>
          <w:bCs/>
          <w:color w:val="000000" w:themeColor="text1"/>
          <w:sz w:val="40"/>
          <w:szCs w:val="40"/>
        </w:rPr>
      </w:pPr>
      <w:r w:rsidRPr="00B17844">
        <w:rPr>
          <w:b/>
          <w:bCs/>
          <w:color w:val="000000" w:themeColor="text1"/>
          <w:sz w:val="40"/>
          <w:szCs w:val="40"/>
        </w:rPr>
        <w:t>25 juin 2024</w:t>
      </w:r>
    </w:p>
    <w:p w14:paraId="471B5D55" w14:textId="77777777" w:rsidR="00BE0C6F" w:rsidRDefault="00BE0C6F" w:rsidP="00BE0C6F">
      <w:pPr>
        <w:jc w:val="center"/>
        <w:rPr>
          <w:color w:val="000000" w:themeColor="text1"/>
        </w:rPr>
      </w:pPr>
    </w:p>
    <w:p w14:paraId="7FD85DC4" w14:textId="63A0519C" w:rsidR="00BE0C6F" w:rsidRPr="00B17844" w:rsidRDefault="00BE0C6F" w:rsidP="00BE0C6F">
      <w:pPr>
        <w:jc w:val="center"/>
        <w:rPr>
          <w:color w:val="000000" w:themeColor="text1"/>
          <w:sz w:val="28"/>
          <w:szCs w:val="28"/>
        </w:rPr>
      </w:pPr>
      <w:r w:rsidRPr="00B17844">
        <w:rPr>
          <w:color w:val="000000" w:themeColor="text1"/>
          <w:sz w:val="28"/>
          <w:szCs w:val="28"/>
        </w:rPr>
        <w:t>9</w:t>
      </w:r>
      <w:r w:rsidR="00B94914">
        <w:rPr>
          <w:color w:val="000000" w:themeColor="text1"/>
          <w:sz w:val="28"/>
          <w:szCs w:val="28"/>
        </w:rPr>
        <w:t>h</w:t>
      </w:r>
      <w:r w:rsidRPr="00B17844">
        <w:rPr>
          <w:color w:val="000000" w:themeColor="text1"/>
          <w:sz w:val="28"/>
          <w:szCs w:val="28"/>
        </w:rPr>
        <w:t>-13</w:t>
      </w:r>
      <w:r w:rsidR="00B94914">
        <w:rPr>
          <w:color w:val="000000" w:themeColor="text1"/>
          <w:sz w:val="28"/>
          <w:szCs w:val="28"/>
        </w:rPr>
        <w:t>h</w:t>
      </w:r>
    </w:p>
    <w:p w14:paraId="2A922AE1" w14:textId="77777777" w:rsidR="00BE0C6F" w:rsidRPr="00B17844" w:rsidRDefault="00BE0C6F" w:rsidP="00BE0C6F">
      <w:pPr>
        <w:jc w:val="center"/>
        <w:rPr>
          <w:color w:val="000000" w:themeColor="text1"/>
          <w:sz w:val="28"/>
          <w:szCs w:val="28"/>
        </w:rPr>
      </w:pPr>
    </w:p>
    <w:p w14:paraId="4483CB2F" w14:textId="77777777" w:rsidR="00BE0C6F" w:rsidRPr="00B17844" w:rsidRDefault="00BE0C6F" w:rsidP="00BE0C6F">
      <w:pPr>
        <w:jc w:val="center"/>
        <w:rPr>
          <w:color w:val="000000" w:themeColor="text1"/>
          <w:sz w:val="28"/>
          <w:szCs w:val="28"/>
        </w:rPr>
      </w:pPr>
      <w:r w:rsidRPr="00B17844">
        <w:rPr>
          <w:color w:val="000000" w:themeColor="text1"/>
          <w:sz w:val="28"/>
          <w:szCs w:val="28"/>
        </w:rPr>
        <w:t>Auditorium de la Manufacture des Tabacs</w:t>
      </w:r>
    </w:p>
    <w:p w14:paraId="0F16B4ED" w14:textId="77777777" w:rsidR="000D3520" w:rsidRDefault="000D3520">
      <w:pPr>
        <w:rPr>
          <w:color w:val="000000" w:themeColor="text1"/>
        </w:rPr>
      </w:pPr>
    </w:p>
    <w:p w14:paraId="75279C52" w14:textId="77777777" w:rsidR="000D3520" w:rsidRDefault="000D3520">
      <w:pPr>
        <w:rPr>
          <w:color w:val="000000" w:themeColor="text1"/>
        </w:rPr>
      </w:pPr>
    </w:p>
    <w:p w14:paraId="13F3DBFC" w14:textId="77777777" w:rsidR="00B17844" w:rsidRDefault="00B17844" w:rsidP="000D3520">
      <w:pPr>
        <w:jc w:val="center"/>
        <w:rPr>
          <w:b/>
          <w:bCs/>
          <w:color w:val="000000" w:themeColor="text1"/>
        </w:rPr>
      </w:pPr>
    </w:p>
    <w:p w14:paraId="0BA4E6C9" w14:textId="780AD672" w:rsidR="000D3520" w:rsidRPr="00B17844" w:rsidRDefault="000D3520" w:rsidP="000D3520">
      <w:pPr>
        <w:jc w:val="center"/>
        <w:rPr>
          <w:i/>
          <w:iCs/>
          <w:color w:val="000000" w:themeColor="text1"/>
          <w:sz w:val="28"/>
          <w:szCs w:val="28"/>
        </w:rPr>
      </w:pPr>
      <w:r w:rsidRPr="00B17844">
        <w:rPr>
          <w:b/>
          <w:bCs/>
          <w:color w:val="000000" w:themeColor="text1"/>
          <w:sz w:val="28"/>
          <w:szCs w:val="28"/>
        </w:rPr>
        <w:t>Organisation</w:t>
      </w:r>
      <w:r w:rsidRPr="00B17844">
        <w:rPr>
          <w:color w:val="000000" w:themeColor="text1"/>
          <w:sz w:val="28"/>
          <w:szCs w:val="28"/>
        </w:rPr>
        <w:t> </w:t>
      </w:r>
      <w:r w:rsidR="009C48A3" w:rsidRPr="009C48A3">
        <w:rPr>
          <w:b/>
          <w:color w:val="000000" w:themeColor="text1"/>
          <w:sz w:val="28"/>
          <w:szCs w:val="28"/>
        </w:rPr>
        <w:t>et animation</w:t>
      </w:r>
      <w:r w:rsidR="009C48A3">
        <w:rPr>
          <w:color w:val="000000" w:themeColor="text1"/>
          <w:sz w:val="28"/>
          <w:szCs w:val="28"/>
        </w:rPr>
        <w:t xml:space="preserve"> </w:t>
      </w:r>
      <w:r w:rsidRPr="00B17844">
        <w:rPr>
          <w:color w:val="000000" w:themeColor="text1"/>
          <w:sz w:val="28"/>
          <w:szCs w:val="28"/>
        </w:rPr>
        <w:t xml:space="preserve">: </w:t>
      </w:r>
      <w:proofErr w:type="spellStart"/>
      <w:r w:rsidRPr="00B17844">
        <w:rPr>
          <w:i/>
          <w:iCs/>
          <w:color w:val="000000" w:themeColor="text1"/>
          <w:sz w:val="28"/>
          <w:szCs w:val="28"/>
        </w:rPr>
        <w:t>Emilie</w:t>
      </w:r>
      <w:proofErr w:type="spellEnd"/>
      <w:r w:rsidRPr="00B17844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17844">
        <w:rPr>
          <w:i/>
          <w:iCs/>
          <w:color w:val="000000" w:themeColor="text1"/>
          <w:sz w:val="28"/>
          <w:szCs w:val="28"/>
        </w:rPr>
        <w:t>Debaets</w:t>
      </w:r>
      <w:proofErr w:type="spellEnd"/>
      <w:r w:rsidRPr="00B17844">
        <w:rPr>
          <w:i/>
          <w:iCs/>
          <w:color w:val="000000" w:themeColor="text1"/>
          <w:sz w:val="28"/>
          <w:szCs w:val="28"/>
        </w:rPr>
        <w:t>, Aurore Gaillet et Julia Schmitz</w:t>
      </w:r>
    </w:p>
    <w:p w14:paraId="50365D33" w14:textId="77777777" w:rsidR="000D3520" w:rsidRPr="00B17844" w:rsidRDefault="000D3520" w:rsidP="000D3520">
      <w:pPr>
        <w:jc w:val="center"/>
        <w:rPr>
          <w:color w:val="000000" w:themeColor="text1"/>
          <w:sz w:val="28"/>
          <w:szCs w:val="28"/>
        </w:rPr>
      </w:pPr>
    </w:p>
    <w:p w14:paraId="50A23F80" w14:textId="39B88D20" w:rsidR="00BE0C6F" w:rsidRDefault="000D3520" w:rsidP="000D3520">
      <w:pPr>
        <w:jc w:val="center"/>
        <w:rPr>
          <w:color w:val="000000" w:themeColor="text1"/>
        </w:rPr>
      </w:pPr>
      <w:r w:rsidRPr="00B17844">
        <w:rPr>
          <w:b/>
          <w:bCs/>
          <w:color w:val="000000" w:themeColor="text1"/>
          <w:sz w:val="28"/>
          <w:szCs w:val="28"/>
        </w:rPr>
        <w:t>Conférenciers</w:t>
      </w:r>
      <w:r w:rsidRPr="00B17844">
        <w:rPr>
          <w:color w:val="000000" w:themeColor="text1"/>
          <w:sz w:val="28"/>
          <w:szCs w:val="28"/>
        </w:rPr>
        <w:t> </w:t>
      </w:r>
      <w:r w:rsidR="009C48A3" w:rsidRPr="009C48A3">
        <w:rPr>
          <w:b/>
          <w:color w:val="000000" w:themeColor="text1"/>
          <w:sz w:val="28"/>
          <w:szCs w:val="28"/>
        </w:rPr>
        <w:t>invités</w:t>
      </w:r>
      <w:r w:rsidRPr="00B17844">
        <w:rPr>
          <w:color w:val="000000" w:themeColor="text1"/>
          <w:sz w:val="28"/>
          <w:szCs w:val="28"/>
        </w:rPr>
        <w:t xml:space="preserve">: </w:t>
      </w:r>
      <w:r w:rsidRPr="00B17844">
        <w:rPr>
          <w:i/>
          <w:iCs/>
          <w:color w:val="000000" w:themeColor="text1"/>
          <w:sz w:val="28"/>
          <w:szCs w:val="28"/>
        </w:rPr>
        <w:t xml:space="preserve">Michel </w:t>
      </w:r>
      <w:proofErr w:type="spellStart"/>
      <w:r w:rsidRPr="009C48A3">
        <w:rPr>
          <w:b/>
          <w:i/>
          <w:iCs/>
          <w:color w:val="000000" w:themeColor="text1"/>
          <w:sz w:val="28"/>
          <w:szCs w:val="28"/>
        </w:rPr>
        <w:t>Borgetto</w:t>
      </w:r>
      <w:proofErr w:type="spellEnd"/>
      <w:r w:rsidR="008134C4" w:rsidRPr="00B17844">
        <w:rPr>
          <w:i/>
          <w:iCs/>
          <w:color w:val="000000" w:themeColor="text1"/>
          <w:sz w:val="28"/>
          <w:szCs w:val="28"/>
        </w:rPr>
        <w:t xml:space="preserve"> </w:t>
      </w:r>
      <w:r w:rsidRPr="00B17844">
        <w:rPr>
          <w:i/>
          <w:iCs/>
          <w:color w:val="000000" w:themeColor="text1"/>
          <w:sz w:val="28"/>
          <w:szCs w:val="28"/>
        </w:rPr>
        <w:t xml:space="preserve">et Carlos M. </w:t>
      </w:r>
      <w:r w:rsidRPr="009C48A3">
        <w:rPr>
          <w:b/>
          <w:i/>
          <w:iCs/>
          <w:color w:val="000000" w:themeColor="text1"/>
          <w:sz w:val="28"/>
          <w:szCs w:val="28"/>
        </w:rPr>
        <w:t>Herr</w:t>
      </w:r>
      <w:bookmarkStart w:id="0" w:name="_GoBack"/>
      <w:bookmarkEnd w:id="0"/>
      <w:r w:rsidRPr="009C48A3">
        <w:rPr>
          <w:b/>
          <w:i/>
          <w:iCs/>
          <w:color w:val="000000" w:themeColor="text1"/>
          <w:sz w:val="28"/>
          <w:szCs w:val="28"/>
        </w:rPr>
        <w:t>era</w:t>
      </w:r>
      <w:r w:rsidR="00BE0C6F">
        <w:rPr>
          <w:color w:val="000000" w:themeColor="text1"/>
        </w:rPr>
        <w:br w:type="page"/>
      </w:r>
    </w:p>
    <w:p w14:paraId="7B6AE065" w14:textId="60F72608" w:rsidR="00BE0C6F" w:rsidRDefault="00B94914" w:rsidP="00BE0C6F">
      <w:pPr>
        <w:ind w:left="720"/>
        <w:jc w:val="center"/>
        <w:rPr>
          <w:i/>
          <w:iCs/>
          <w:color w:val="FF0000"/>
          <w:sz w:val="36"/>
          <w:szCs w:val="36"/>
        </w:rPr>
      </w:pPr>
      <w:r>
        <w:rPr>
          <w:i/>
          <w:iCs/>
          <w:color w:val="FF0000"/>
          <w:sz w:val="36"/>
          <w:szCs w:val="36"/>
        </w:rPr>
        <w:lastRenderedPageBreak/>
        <w:t>–</w:t>
      </w:r>
      <w:r w:rsidR="00BE0C6F" w:rsidRPr="00BE0C6F">
        <w:rPr>
          <w:i/>
          <w:iCs/>
          <w:color w:val="FF0000"/>
          <w:sz w:val="36"/>
          <w:szCs w:val="36"/>
        </w:rPr>
        <w:t xml:space="preserve"> </w:t>
      </w:r>
      <w:r w:rsidR="00BE0C6F" w:rsidRPr="00BE0C6F">
        <w:rPr>
          <w:b/>
          <w:bCs/>
          <w:i/>
          <w:iCs/>
          <w:color w:val="FF0000"/>
          <w:sz w:val="36"/>
          <w:szCs w:val="36"/>
        </w:rPr>
        <w:t>Programme</w:t>
      </w:r>
      <w:r w:rsidR="00BE0C6F" w:rsidRPr="00BE0C6F">
        <w:rPr>
          <w:i/>
          <w:iCs/>
          <w:color w:val="FF0000"/>
          <w:sz w:val="36"/>
          <w:szCs w:val="36"/>
        </w:rPr>
        <w:t xml:space="preserve"> </w:t>
      </w:r>
      <w:r w:rsidR="00BE0C6F">
        <w:rPr>
          <w:i/>
          <w:iCs/>
          <w:color w:val="FF0000"/>
          <w:sz w:val="36"/>
          <w:szCs w:val="36"/>
        </w:rPr>
        <w:t>–</w:t>
      </w:r>
    </w:p>
    <w:p w14:paraId="4E2F8D29" w14:textId="77777777" w:rsidR="00BE0C6F" w:rsidRDefault="00BE0C6F" w:rsidP="00BE0C6F">
      <w:pPr>
        <w:ind w:left="720"/>
        <w:jc w:val="both"/>
        <w:rPr>
          <w:i/>
          <w:iCs/>
          <w:color w:val="FF0000"/>
          <w:sz w:val="36"/>
          <w:szCs w:val="36"/>
        </w:rPr>
      </w:pPr>
    </w:p>
    <w:p w14:paraId="5CF76AC4" w14:textId="77777777" w:rsidR="008C4E22" w:rsidRDefault="008C4E22" w:rsidP="00BE0C6F">
      <w:pPr>
        <w:ind w:left="720"/>
        <w:jc w:val="both"/>
        <w:rPr>
          <w:i/>
          <w:iCs/>
          <w:color w:val="FF0000"/>
          <w:sz w:val="36"/>
          <w:szCs w:val="36"/>
        </w:rPr>
      </w:pPr>
    </w:p>
    <w:p w14:paraId="11472B26" w14:textId="5F917038" w:rsidR="00BE0C6F" w:rsidRDefault="00BE0C6F" w:rsidP="00BE0C6F">
      <w:pPr>
        <w:ind w:left="720"/>
        <w:jc w:val="both"/>
        <w:rPr>
          <w:b/>
          <w:bCs/>
          <w:color w:val="FF0000"/>
        </w:rPr>
      </w:pPr>
      <w:r w:rsidRPr="00BE0C6F">
        <w:rPr>
          <w:b/>
          <w:bCs/>
          <w:color w:val="FF0000"/>
        </w:rPr>
        <w:t>9</w:t>
      </w:r>
      <w:r w:rsidR="00B94914">
        <w:rPr>
          <w:b/>
          <w:bCs/>
          <w:color w:val="FF0000"/>
        </w:rPr>
        <w:t>h</w:t>
      </w:r>
      <w:r w:rsidRPr="00BE0C6F">
        <w:rPr>
          <w:b/>
          <w:bCs/>
          <w:color w:val="FF0000"/>
        </w:rPr>
        <w:t xml:space="preserve"> Accueil des participants</w:t>
      </w:r>
    </w:p>
    <w:p w14:paraId="724F0EB1" w14:textId="77777777" w:rsidR="00BE0C6F" w:rsidRDefault="00BE0C6F" w:rsidP="00BE0C6F">
      <w:pPr>
        <w:ind w:left="720"/>
        <w:jc w:val="both"/>
        <w:rPr>
          <w:b/>
          <w:bCs/>
          <w:color w:val="FF0000"/>
        </w:rPr>
      </w:pPr>
    </w:p>
    <w:p w14:paraId="5DF39DDA" w14:textId="3E4476E0" w:rsidR="00BE0C6F" w:rsidRDefault="00BE0C6F" w:rsidP="00BE0C6F">
      <w:pPr>
        <w:ind w:left="720"/>
        <w:jc w:val="both"/>
        <w:rPr>
          <w:color w:val="000000" w:themeColor="text1"/>
        </w:rPr>
      </w:pPr>
      <w:r w:rsidRPr="000D3520">
        <w:rPr>
          <w:b/>
          <w:bCs/>
          <w:color w:val="000000" w:themeColor="text1"/>
        </w:rPr>
        <w:t>9</w:t>
      </w:r>
      <w:r w:rsidR="00B94914">
        <w:rPr>
          <w:b/>
          <w:bCs/>
          <w:color w:val="000000" w:themeColor="text1"/>
        </w:rPr>
        <w:t>h</w:t>
      </w:r>
      <w:r w:rsidRPr="000D3520">
        <w:rPr>
          <w:b/>
          <w:bCs/>
          <w:color w:val="000000" w:themeColor="text1"/>
        </w:rPr>
        <w:t>15-9</w:t>
      </w:r>
      <w:r w:rsidR="00B94914">
        <w:rPr>
          <w:b/>
          <w:bCs/>
          <w:color w:val="000000" w:themeColor="text1"/>
        </w:rPr>
        <w:t>h</w:t>
      </w:r>
      <w:r w:rsidRPr="000D3520">
        <w:rPr>
          <w:b/>
          <w:bCs/>
          <w:color w:val="000000" w:themeColor="text1"/>
        </w:rPr>
        <w:t xml:space="preserve">30 </w:t>
      </w:r>
      <w:r w:rsidR="000D3520">
        <w:rPr>
          <w:b/>
          <w:bCs/>
          <w:color w:val="000000" w:themeColor="text1"/>
        </w:rPr>
        <w:t>–</w:t>
      </w:r>
      <w:r w:rsidRPr="000D3520">
        <w:rPr>
          <w:b/>
          <w:bCs/>
          <w:color w:val="000000" w:themeColor="text1"/>
        </w:rPr>
        <w:t xml:space="preserve"> Introduction</w:t>
      </w:r>
      <w:r w:rsidR="000D3520">
        <w:rPr>
          <w:b/>
          <w:bCs/>
          <w:color w:val="000000" w:themeColor="text1"/>
        </w:rPr>
        <w:t xml:space="preserve"> : </w:t>
      </w:r>
      <w:r w:rsidR="000D3520" w:rsidRPr="000D3520">
        <w:rPr>
          <w:color w:val="000000" w:themeColor="text1"/>
        </w:rPr>
        <w:t xml:space="preserve">Mathieu Carpentier et Aurore Gaillet, professeurs </w:t>
      </w:r>
      <w:r w:rsidR="008134C4">
        <w:rPr>
          <w:color w:val="000000" w:themeColor="text1"/>
        </w:rPr>
        <w:t>en</w:t>
      </w:r>
      <w:r w:rsidR="000D3520" w:rsidRPr="000D3520">
        <w:rPr>
          <w:color w:val="000000" w:themeColor="text1"/>
        </w:rPr>
        <w:t xml:space="preserve"> droit public, </w:t>
      </w:r>
      <w:r w:rsidR="00B94914">
        <w:rPr>
          <w:color w:val="000000" w:themeColor="text1"/>
        </w:rPr>
        <w:t>Université Toulouse</w:t>
      </w:r>
      <w:r w:rsidR="000D3520" w:rsidRPr="000D3520">
        <w:rPr>
          <w:color w:val="000000" w:themeColor="text1"/>
        </w:rPr>
        <w:t xml:space="preserve"> Capitole, Institut Maurice Hauriou</w:t>
      </w:r>
    </w:p>
    <w:p w14:paraId="65FB9048" w14:textId="77777777" w:rsidR="000D3520" w:rsidRDefault="000D3520" w:rsidP="00BE0C6F">
      <w:pPr>
        <w:ind w:left="720"/>
        <w:jc w:val="both"/>
      </w:pPr>
    </w:p>
    <w:p w14:paraId="7CFA742C" w14:textId="77777777" w:rsidR="008C4E22" w:rsidRDefault="008C4E22" w:rsidP="00BE0C6F">
      <w:pPr>
        <w:ind w:left="720"/>
        <w:jc w:val="both"/>
      </w:pPr>
    </w:p>
    <w:p w14:paraId="7EDAFD0F" w14:textId="77777777" w:rsidR="000D3520" w:rsidRPr="008C4E22" w:rsidRDefault="000D3520" w:rsidP="000D3520">
      <w:pPr>
        <w:ind w:left="720"/>
        <w:jc w:val="center"/>
        <w:rPr>
          <w:b/>
          <w:bCs/>
          <w:color w:val="FF0000"/>
        </w:rPr>
      </w:pPr>
      <w:r w:rsidRPr="008C4E22">
        <w:rPr>
          <w:b/>
          <w:bCs/>
          <w:color w:val="FF0000"/>
        </w:rPr>
        <w:t>Partie 1.</w:t>
      </w:r>
    </w:p>
    <w:p w14:paraId="5750557B" w14:textId="77777777" w:rsidR="00B94914" w:rsidRDefault="000D3520" w:rsidP="000D3520">
      <w:pPr>
        <w:ind w:left="720"/>
        <w:jc w:val="center"/>
        <w:rPr>
          <w:b/>
          <w:bCs/>
          <w:color w:val="FF0000"/>
        </w:rPr>
      </w:pPr>
      <w:r w:rsidRPr="008C4E22">
        <w:rPr>
          <w:b/>
          <w:bCs/>
          <w:color w:val="FF0000"/>
        </w:rPr>
        <w:t xml:space="preserve">La République sociale en droit constitutionnel. </w:t>
      </w:r>
    </w:p>
    <w:p w14:paraId="322B1FA9" w14:textId="46A23176" w:rsidR="000D3520" w:rsidRPr="008C4E22" w:rsidRDefault="000D3520" w:rsidP="000D3520">
      <w:pPr>
        <w:ind w:left="720"/>
        <w:jc w:val="center"/>
        <w:rPr>
          <w:b/>
          <w:bCs/>
          <w:color w:val="FF0000"/>
        </w:rPr>
      </w:pPr>
      <w:r w:rsidRPr="008C4E22">
        <w:rPr>
          <w:b/>
          <w:bCs/>
          <w:color w:val="FF0000"/>
        </w:rPr>
        <w:t>Réflexions historiques, théoriques et comparée</w:t>
      </w:r>
    </w:p>
    <w:p w14:paraId="3B6A6FEF" w14:textId="77777777" w:rsidR="000D3520" w:rsidRDefault="000D3520" w:rsidP="000D3520">
      <w:pPr>
        <w:ind w:left="720"/>
        <w:jc w:val="center"/>
        <w:rPr>
          <w:b/>
          <w:bCs/>
        </w:rPr>
      </w:pPr>
    </w:p>
    <w:p w14:paraId="6BE647CF" w14:textId="77777777" w:rsidR="008C4E22" w:rsidRDefault="008C4E22" w:rsidP="000D3520">
      <w:pPr>
        <w:ind w:left="720"/>
        <w:jc w:val="both"/>
        <w:rPr>
          <w:b/>
          <w:bCs/>
        </w:rPr>
      </w:pPr>
    </w:p>
    <w:p w14:paraId="7D54FFFC" w14:textId="407BEA24" w:rsidR="000D3520" w:rsidRDefault="000D3520" w:rsidP="000D3520">
      <w:pPr>
        <w:ind w:left="720"/>
        <w:jc w:val="both"/>
      </w:pPr>
      <w:r>
        <w:rPr>
          <w:b/>
          <w:bCs/>
        </w:rPr>
        <w:t>9</w:t>
      </w:r>
      <w:r w:rsidR="00B94914">
        <w:rPr>
          <w:b/>
          <w:bCs/>
        </w:rPr>
        <w:t>h</w:t>
      </w:r>
      <w:r>
        <w:rPr>
          <w:b/>
          <w:bCs/>
        </w:rPr>
        <w:t>30-10</w:t>
      </w:r>
      <w:r w:rsidR="00B94914">
        <w:rPr>
          <w:b/>
          <w:bCs/>
        </w:rPr>
        <w:t>h</w:t>
      </w:r>
      <w:r>
        <w:rPr>
          <w:b/>
          <w:bCs/>
        </w:rPr>
        <w:t> </w:t>
      </w:r>
      <w:r w:rsidR="008C4E22">
        <w:rPr>
          <w:b/>
          <w:bCs/>
          <w:color w:val="000000" w:themeColor="text1"/>
        </w:rPr>
        <w:t>– </w:t>
      </w:r>
      <w:r w:rsidR="008134C4">
        <w:rPr>
          <w:b/>
          <w:bCs/>
        </w:rPr>
        <w:t>Conférence :</w:t>
      </w:r>
      <w:r>
        <w:rPr>
          <w:b/>
          <w:bCs/>
        </w:rPr>
        <w:t xml:space="preserve"> </w:t>
      </w:r>
      <w:r w:rsidRPr="000D3520">
        <w:rPr>
          <w:b/>
          <w:bCs/>
          <w:i/>
          <w:iCs/>
        </w:rPr>
        <w:t>Qu’est-ce que la République sociale en droit constitutionnel ?</w:t>
      </w:r>
      <w:r w:rsidR="008134C4">
        <w:rPr>
          <w:b/>
          <w:bCs/>
          <w:i/>
          <w:iCs/>
        </w:rPr>
        <w:t xml:space="preserve"> </w:t>
      </w:r>
      <w:r w:rsidR="008134C4" w:rsidRPr="008134C4">
        <w:t xml:space="preserve">Carlos M. Herrera, </w:t>
      </w:r>
      <w:r w:rsidR="00F46220">
        <w:t>P</w:t>
      </w:r>
      <w:r w:rsidR="008134C4" w:rsidRPr="008134C4">
        <w:t>rofesseur</w:t>
      </w:r>
      <w:r w:rsidR="008134C4">
        <w:t xml:space="preserve"> </w:t>
      </w:r>
      <w:r w:rsidR="00F46220">
        <w:t>de</w:t>
      </w:r>
      <w:r w:rsidR="008134C4">
        <w:t xml:space="preserve"> droit public, Centre de </w:t>
      </w:r>
      <w:r w:rsidR="008134C4" w:rsidRPr="008134C4">
        <w:t>de Philosophie Juridique et Politique</w:t>
      </w:r>
      <w:r w:rsidR="008134C4">
        <w:t>, Cergy Paris Université</w:t>
      </w:r>
    </w:p>
    <w:p w14:paraId="40ED506C" w14:textId="77777777" w:rsidR="008134C4" w:rsidRDefault="008134C4" w:rsidP="000D3520">
      <w:pPr>
        <w:ind w:left="720"/>
        <w:jc w:val="both"/>
        <w:rPr>
          <w:b/>
          <w:bCs/>
          <w:i/>
          <w:iCs/>
        </w:rPr>
      </w:pPr>
    </w:p>
    <w:p w14:paraId="6B330C09" w14:textId="383946A0" w:rsidR="008134C4" w:rsidRDefault="008134C4" w:rsidP="008134C4">
      <w:pPr>
        <w:ind w:left="720"/>
        <w:jc w:val="both"/>
        <w:rPr>
          <w:color w:val="000000" w:themeColor="text1"/>
        </w:rPr>
      </w:pPr>
      <w:r w:rsidRPr="008134C4">
        <w:rPr>
          <w:b/>
          <w:bCs/>
        </w:rPr>
        <w:t>10</w:t>
      </w:r>
      <w:r w:rsidR="00B94914">
        <w:rPr>
          <w:b/>
          <w:bCs/>
        </w:rPr>
        <w:t>h</w:t>
      </w:r>
      <w:r w:rsidRPr="008134C4">
        <w:rPr>
          <w:b/>
          <w:bCs/>
        </w:rPr>
        <w:t>-10</w:t>
      </w:r>
      <w:r w:rsidR="00B94914">
        <w:rPr>
          <w:b/>
          <w:bCs/>
        </w:rPr>
        <w:t>h20</w:t>
      </w:r>
      <w:r>
        <w:rPr>
          <w:b/>
          <w:bCs/>
          <w:i/>
          <w:iCs/>
        </w:rPr>
        <w:t xml:space="preserve"> </w:t>
      </w:r>
      <w:r>
        <w:rPr>
          <w:b/>
          <w:bCs/>
          <w:color w:val="000000" w:themeColor="text1"/>
        </w:rPr>
        <w:t xml:space="preserve">– Discussion : </w:t>
      </w:r>
      <w:r w:rsidRPr="008134C4">
        <w:rPr>
          <w:b/>
          <w:bCs/>
          <w:i/>
          <w:iCs/>
          <w:color w:val="000000" w:themeColor="text1"/>
        </w:rPr>
        <w:t xml:space="preserve">Quelques idées comparées </w:t>
      </w:r>
      <w:r w:rsidR="00B94914">
        <w:rPr>
          <w:b/>
          <w:bCs/>
          <w:i/>
          <w:iCs/>
          <w:color w:val="000000" w:themeColor="text1"/>
        </w:rPr>
        <w:t>dans l’histoire et le temps franco-allemand</w:t>
      </w:r>
      <w:r>
        <w:rPr>
          <w:b/>
          <w:bCs/>
          <w:color w:val="000000" w:themeColor="text1"/>
        </w:rPr>
        <w:t xml:space="preserve">, </w:t>
      </w:r>
      <w:r w:rsidRPr="008134C4">
        <w:rPr>
          <w:color w:val="000000" w:themeColor="text1"/>
        </w:rPr>
        <w:t xml:space="preserve">Aurore Gaillet, </w:t>
      </w:r>
      <w:r w:rsidR="00F46220">
        <w:rPr>
          <w:color w:val="000000" w:themeColor="text1"/>
        </w:rPr>
        <w:t>P</w:t>
      </w:r>
      <w:r w:rsidRPr="008134C4">
        <w:rPr>
          <w:color w:val="000000" w:themeColor="text1"/>
        </w:rPr>
        <w:t>rofesseur</w:t>
      </w:r>
      <w:r w:rsidR="00F46220">
        <w:rPr>
          <w:color w:val="000000" w:themeColor="text1"/>
        </w:rPr>
        <w:t>e</w:t>
      </w:r>
      <w:r w:rsidRPr="008134C4">
        <w:rPr>
          <w:color w:val="000000" w:themeColor="text1"/>
        </w:rPr>
        <w:t xml:space="preserve"> </w:t>
      </w:r>
      <w:r w:rsidR="00F46220">
        <w:rPr>
          <w:color w:val="000000" w:themeColor="text1"/>
        </w:rPr>
        <w:t>de</w:t>
      </w:r>
      <w:r w:rsidRPr="008134C4">
        <w:rPr>
          <w:color w:val="000000" w:themeColor="text1"/>
        </w:rPr>
        <w:t xml:space="preserve"> droit public, Institut Maurice Hauriou</w:t>
      </w:r>
      <w:r w:rsidR="00F46220">
        <w:rPr>
          <w:color w:val="000000" w:themeColor="text1"/>
        </w:rPr>
        <w:t>,</w:t>
      </w:r>
      <w:r w:rsidR="00F46220" w:rsidRPr="00F46220">
        <w:rPr>
          <w:color w:val="000000" w:themeColor="text1"/>
        </w:rPr>
        <w:t xml:space="preserve"> </w:t>
      </w:r>
      <w:r w:rsidR="00F46220" w:rsidRPr="008134C4">
        <w:rPr>
          <w:color w:val="000000" w:themeColor="text1"/>
        </w:rPr>
        <w:t>U</w:t>
      </w:r>
      <w:r w:rsidR="00F46220">
        <w:rPr>
          <w:color w:val="000000" w:themeColor="text1"/>
        </w:rPr>
        <w:t>niversité Toulouse</w:t>
      </w:r>
      <w:r w:rsidR="00F46220" w:rsidRPr="008134C4">
        <w:rPr>
          <w:color w:val="000000" w:themeColor="text1"/>
        </w:rPr>
        <w:t xml:space="preserve"> Capitole</w:t>
      </w:r>
    </w:p>
    <w:p w14:paraId="20619614" w14:textId="77777777" w:rsidR="008134C4" w:rsidRDefault="008134C4" w:rsidP="008134C4">
      <w:pPr>
        <w:ind w:left="720"/>
        <w:jc w:val="both"/>
        <w:rPr>
          <w:color w:val="000000" w:themeColor="text1"/>
        </w:rPr>
      </w:pPr>
    </w:p>
    <w:p w14:paraId="5AC74AD1" w14:textId="1652F9FE" w:rsidR="008134C4" w:rsidRDefault="008134C4" w:rsidP="008134C4">
      <w:pPr>
        <w:ind w:left="720"/>
        <w:jc w:val="both"/>
        <w:rPr>
          <w:b/>
          <w:bCs/>
          <w:color w:val="000000" w:themeColor="text1"/>
        </w:rPr>
      </w:pPr>
      <w:r w:rsidRPr="008134C4">
        <w:rPr>
          <w:b/>
          <w:bCs/>
          <w:color w:val="000000" w:themeColor="text1"/>
        </w:rPr>
        <w:t>10</w:t>
      </w:r>
      <w:r w:rsidR="00B94914">
        <w:rPr>
          <w:b/>
          <w:bCs/>
          <w:color w:val="000000" w:themeColor="text1"/>
        </w:rPr>
        <w:t>h20</w:t>
      </w:r>
      <w:r w:rsidRPr="008134C4">
        <w:rPr>
          <w:b/>
          <w:bCs/>
          <w:color w:val="000000" w:themeColor="text1"/>
        </w:rPr>
        <w:t>-11</w:t>
      </w:r>
      <w:r w:rsidR="00B94914">
        <w:rPr>
          <w:b/>
          <w:bCs/>
          <w:color w:val="000000" w:themeColor="text1"/>
        </w:rPr>
        <w:t>h</w:t>
      </w:r>
      <w:r w:rsidRPr="008134C4">
        <w:rPr>
          <w:b/>
          <w:bCs/>
          <w:color w:val="000000" w:themeColor="text1"/>
        </w:rPr>
        <w:t xml:space="preserve"> – </w:t>
      </w:r>
      <w:r w:rsidRPr="00B94914">
        <w:rPr>
          <w:color w:val="000000" w:themeColor="text1"/>
        </w:rPr>
        <w:t>Débats</w:t>
      </w:r>
    </w:p>
    <w:p w14:paraId="2A8E0DB1" w14:textId="77777777" w:rsidR="008134C4" w:rsidRDefault="008134C4" w:rsidP="008134C4">
      <w:pPr>
        <w:ind w:left="720"/>
        <w:jc w:val="both"/>
        <w:rPr>
          <w:b/>
          <w:bCs/>
          <w:color w:val="000000" w:themeColor="text1"/>
        </w:rPr>
      </w:pPr>
    </w:p>
    <w:p w14:paraId="26B00A02" w14:textId="748807B9" w:rsidR="008134C4" w:rsidRPr="008C4E22" w:rsidRDefault="008134C4" w:rsidP="008134C4">
      <w:pPr>
        <w:ind w:left="720"/>
        <w:jc w:val="both"/>
        <w:rPr>
          <w:color w:val="000000" w:themeColor="text1"/>
        </w:rPr>
      </w:pPr>
      <w:r w:rsidRPr="008C4E22">
        <w:rPr>
          <w:b/>
          <w:bCs/>
          <w:color w:val="000000" w:themeColor="text1"/>
        </w:rPr>
        <w:t>11</w:t>
      </w:r>
      <w:r w:rsidR="00B94914">
        <w:rPr>
          <w:b/>
          <w:bCs/>
          <w:color w:val="000000" w:themeColor="text1"/>
        </w:rPr>
        <w:t>h</w:t>
      </w:r>
      <w:r w:rsidRPr="008C4E22">
        <w:rPr>
          <w:b/>
          <w:bCs/>
          <w:color w:val="000000" w:themeColor="text1"/>
        </w:rPr>
        <w:t>-11</w:t>
      </w:r>
      <w:r w:rsidR="00B94914">
        <w:rPr>
          <w:b/>
          <w:bCs/>
          <w:color w:val="000000" w:themeColor="text1"/>
        </w:rPr>
        <w:t>h30</w:t>
      </w:r>
      <w:r w:rsidRPr="008C4E22">
        <w:rPr>
          <w:color w:val="000000" w:themeColor="text1"/>
        </w:rPr>
        <w:t xml:space="preserve"> –</w:t>
      </w:r>
      <w:r w:rsidR="008C4E22" w:rsidRPr="008C4E22">
        <w:rPr>
          <w:color w:val="000000" w:themeColor="text1"/>
        </w:rPr>
        <w:t xml:space="preserve"> </w:t>
      </w:r>
      <w:r w:rsidRPr="008C4E22">
        <w:rPr>
          <w:color w:val="000000" w:themeColor="text1"/>
        </w:rPr>
        <w:t>Pause</w:t>
      </w:r>
    </w:p>
    <w:p w14:paraId="4A7CA5E0" w14:textId="77777777" w:rsidR="008134C4" w:rsidRPr="000D3520" w:rsidRDefault="008134C4" w:rsidP="000D3520">
      <w:pPr>
        <w:ind w:left="720"/>
        <w:jc w:val="both"/>
        <w:rPr>
          <w:b/>
          <w:bCs/>
          <w:i/>
          <w:iCs/>
        </w:rPr>
      </w:pPr>
    </w:p>
    <w:p w14:paraId="2AF4503A" w14:textId="77777777" w:rsidR="000D3520" w:rsidRDefault="000D3520" w:rsidP="000D3520">
      <w:pPr>
        <w:ind w:left="720"/>
        <w:jc w:val="center"/>
        <w:rPr>
          <w:b/>
          <w:bCs/>
        </w:rPr>
      </w:pPr>
    </w:p>
    <w:p w14:paraId="79B69057" w14:textId="77777777" w:rsidR="000D3520" w:rsidRPr="008C4E22" w:rsidRDefault="000D3520" w:rsidP="000D3520">
      <w:pPr>
        <w:ind w:left="720"/>
        <w:jc w:val="center"/>
        <w:rPr>
          <w:b/>
          <w:bCs/>
          <w:color w:val="FF0000"/>
        </w:rPr>
      </w:pPr>
      <w:r w:rsidRPr="008C4E22">
        <w:rPr>
          <w:b/>
          <w:bCs/>
          <w:color w:val="FF0000"/>
        </w:rPr>
        <w:t>Partie 2.</w:t>
      </w:r>
    </w:p>
    <w:p w14:paraId="63663B50" w14:textId="77777777" w:rsidR="00B94914" w:rsidRDefault="000D3520" w:rsidP="000D3520">
      <w:pPr>
        <w:ind w:left="720"/>
        <w:jc w:val="center"/>
        <w:rPr>
          <w:b/>
          <w:bCs/>
          <w:color w:val="FF0000"/>
        </w:rPr>
      </w:pPr>
      <w:r w:rsidRPr="008C4E22">
        <w:rPr>
          <w:b/>
          <w:bCs/>
          <w:color w:val="FF0000"/>
        </w:rPr>
        <w:t xml:space="preserve">La République sociale en droit administratif. </w:t>
      </w:r>
    </w:p>
    <w:p w14:paraId="6BCC608D" w14:textId="3FEC32D0" w:rsidR="000D3520" w:rsidRPr="008C4E22" w:rsidRDefault="000D3520" w:rsidP="000D3520">
      <w:pPr>
        <w:ind w:left="720"/>
        <w:jc w:val="center"/>
        <w:rPr>
          <w:b/>
          <w:bCs/>
          <w:color w:val="FF0000"/>
        </w:rPr>
      </w:pPr>
      <w:r w:rsidRPr="008C4E22">
        <w:rPr>
          <w:b/>
          <w:bCs/>
          <w:color w:val="FF0000"/>
        </w:rPr>
        <w:t>Réflexions pluridisciplinaires</w:t>
      </w:r>
    </w:p>
    <w:p w14:paraId="1AA0E04F" w14:textId="77777777" w:rsidR="008134C4" w:rsidRPr="008C4E22" w:rsidRDefault="008134C4" w:rsidP="000D3520">
      <w:pPr>
        <w:ind w:left="720"/>
        <w:jc w:val="center"/>
        <w:rPr>
          <w:b/>
          <w:bCs/>
          <w:color w:val="FF0000"/>
        </w:rPr>
      </w:pPr>
    </w:p>
    <w:p w14:paraId="333991F6" w14:textId="77777777" w:rsidR="008C4E22" w:rsidRDefault="008C4E22" w:rsidP="008134C4">
      <w:pPr>
        <w:ind w:left="720"/>
        <w:jc w:val="both"/>
        <w:rPr>
          <w:b/>
          <w:bCs/>
        </w:rPr>
      </w:pPr>
    </w:p>
    <w:p w14:paraId="28C9FD82" w14:textId="3269C2E3" w:rsidR="008134C4" w:rsidRDefault="008C4E22" w:rsidP="008134C4">
      <w:pPr>
        <w:ind w:left="720"/>
        <w:jc w:val="both"/>
      </w:pPr>
      <w:r>
        <w:rPr>
          <w:b/>
          <w:bCs/>
        </w:rPr>
        <w:t>11</w:t>
      </w:r>
      <w:r w:rsidR="00B94914">
        <w:rPr>
          <w:b/>
          <w:bCs/>
        </w:rPr>
        <w:t>h30</w:t>
      </w:r>
      <w:r>
        <w:rPr>
          <w:b/>
          <w:bCs/>
        </w:rPr>
        <w:t>-1</w:t>
      </w:r>
      <w:r w:rsidR="00B94914">
        <w:rPr>
          <w:b/>
          <w:bCs/>
        </w:rPr>
        <w:t>2h00</w:t>
      </w:r>
      <w:r>
        <w:rPr>
          <w:b/>
          <w:bCs/>
        </w:rPr>
        <w:t xml:space="preserve"> </w:t>
      </w:r>
      <w:r w:rsidRPr="008134C4">
        <w:rPr>
          <w:b/>
          <w:bCs/>
          <w:color w:val="000000" w:themeColor="text1"/>
        </w:rPr>
        <w:t>–</w:t>
      </w:r>
      <w:r>
        <w:rPr>
          <w:b/>
          <w:bCs/>
          <w:color w:val="000000" w:themeColor="text1"/>
        </w:rPr>
        <w:t xml:space="preserve"> Conférence : </w:t>
      </w:r>
      <w:r w:rsidRPr="008C4E22">
        <w:rPr>
          <w:b/>
          <w:bCs/>
          <w:i/>
          <w:iCs/>
          <w:color w:val="000000" w:themeColor="text1"/>
        </w:rPr>
        <w:t>La mise en œuvre des principes de la République sociale à travers les politiques publiques</w:t>
      </w:r>
      <w:r>
        <w:rPr>
          <w:b/>
          <w:bCs/>
          <w:color w:val="000000" w:themeColor="text1"/>
        </w:rPr>
        <w:t xml:space="preserve">, </w:t>
      </w:r>
      <w:r w:rsidR="008134C4" w:rsidRPr="008C4E22">
        <w:t xml:space="preserve">Michel </w:t>
      </w:r>
      <w:proofErr w:type="spellStart"/>
      <w:r w:rsidR="008134C4" w:rsidRPr="008C4E22">
        <w:t>Borgetto</w:t>
      </w:r>
      <w:proofErr w:type="spellEnd"/>
      <w:r w:rsidR="008134C4" w:rsidRPr="008C4E22">
        <w:t xml:space="preserve">, </w:t>
      </w:r>
      <w:r w:rsidR="00F46220">
        <w:t>P</w:t>
      </w:r>
      <w:r w:rsidR="008134C4" w:rsidRPr="008C4E22">
        <w:t xml:space="preserve">rofesseur émérite </w:t>
      </w:r>
      <w:r w:rsidR="00F46220">
        <w:t>de</w:t>
      </w:r>
      <w:r w:rsidR="008134C4" w:rsidRPr="008C4E22">
        <w:t xml:space="preserve"> droit public</w:t>
      </w:r>
      <w:r w:rsidR="00F46220">
        <w:t xml:space="preserve">, </w:t>
      </w:r>
      <w:r w:rsidR="008134C4" w:rsidRPr="008C4E22">
        <w:t>Université Paris 2</w:t>
      </w:r>
      <w:r w:rsidR="00F46220">
        <w:t>-</w:t>
      </w:r>
      <w:r w:rsidR="008134C4" w:rsidRPr="008C4E22">
        <w:t>Panthéon-Assas</w:t>
      </w:r>
    </w:p>
    <w:p w14:paraId="65513705" w14:textId="77777777" w:rsidR="008C4E22" w:rsidRDefault="008C4E22" w:rsidP="008134C4">
      <w:pPr>
        <w:ind w:left="720"/>
        <w:jc w:val="both"/>
      </w:pPr>
    </w:p>
    <w:p w14:paraId="00D52F91" w14:textId="1199A8FE" w:rsidR="008C4E22" w:rsidRDefault="00B94914" w:rsidP="008134C4">
      <w:pPr>
        <w:ind w:left="720"/>
        <w:jc w:val="both"/>
      </w:pPr>
      <w:r>
        <w:rPr>
          <w:b/>
          <w:bCs/>
        </w:rPr>
        <w:t>12h</w:t>
      </w:r>
      <w:r w:rsidR="008C4E22" w:rsidRPr="008C4E22">
        <w:rPr>
          <w:b/>
          <w:bCs/>
        </w:rPr>
        <w:t>-12</w:t>
      </w:r>
      <w:r>
        <w:rPr>
          <w:b/>
          <w:bCs/>
        </w:rPr>
        <w:t>h15</w:t>
      </w:r>
      <w:r w:rsidR="008C4E22" w:rsidRPr="008C4E22">
        <w:rPr>
          <w:b/>
          <w:bCs/>
        </w:rPr>
        <w:t xml:space="preserve"> – Discussion :</w:t>
      </w:r>
      <w:r w:rsidR="008C4E22">
        <w:t xml:space="preserve"> </w:t>
      </w:r>
      <w:r w:rsidR="008C4E22" w:rsidRPr="008C4E22">
        <w:rPr>
          <w:b/>
          <w:bCs/>
          <w:i/>
          <w:iCs/>
        </w:rPr>
        <w:t>L’émergence d’une doctrine sociale élaborée par les Autorités administratives indépendantes</w:t>
      </w:r>
      <w:r w:rsidR="008C4E22">
        <w:t xml:space="preserve">, Émilie </w:t>
      </w:r>
      <w:proofErr w:type="spellStart"/>
      <w:r w:rsidR="008C4E22">
        <w:t>Debaets</w:t>
      </w:r>
      <w:proofErr w:type="spellEnd"/>
      <w:r w:rsidR="008C4E22">
        <w:t xml:space="preserve"> et Julia Schmitz, Maîtres de conférences en droit public, Institut Maurice Hauriou</w:t>
      </w:r>
      <w:r w:rsidR="00F46220">
        <w:t xml:space="preserve">, </w:t>
      </w:r>
      <w:r w:rsidR="00F46220" w:rsidRPr="008134C4">
        <w:rPr>
          <w:color w:val="000000" w:themeColor="text1"/>
        </w:rPr>
        <w:t>U</w:t>
      </w:r>
      <w:r w:rsidR="00F46220">
        <w:rPr>
          <w:color w:val="000000" w:themeColor="text1"/>
        </w:rPr>
        <w:t>niversité Toulouse</w:t>
      </w:r>
      <w:r w:rsidR="00F46220" w:rsidRPr="008134C4">
        <w:rPr>
          <w:color w:val="000000" w:themeColor="text1"/>
        </w:rPr>
        <w:t xml:space="preserve"> Capitole</w:t>
      </w:r>
    </w:p>
    <w:p w14:paraId="437A4AFD" w14:textId="77777777" w:rsidR="008C4E22" w:rsidRDefault="008C4E22" w:rsidP="008134C4">
      <w:pPr>
        <w:ind w:left="720"/>
        <w:jc w:val="both"/>
      </w:pPr>
    </w:p>
    <w:p w14:paraId="7FAB42FD" w14:textId="3CD26973" w:rsidR="008C4E22" w:rsidRDefault="008C4E22" w:rsidP="008134C4">
      <w:pPr>
        <w:ind w:left="720"/>
        <w:jc w:val="both"/>
        <w:rPr>
          <w:b/>
          <w:bCs/>
        </w:rPr>
      </w:pPr>
      <w:r w:rsidRPr="008C4E22">
        <w:rPr>
          <w:b/>
          <w:bCs/>
        </w:rPr>
        <w:t>12</w:t>
      </w:r>
      <w:r w:rsidR="00B94914">
        <w:rPr>
          <w:b/>
          <w:bCs/>
        </w:rPr>
        <w:t>h15</w:t>
      </w:r>
      <w:r w:rsidRPr="008C4E22">
        <w:rPr>
          <w:b/>
          <w:bCs/>
        </w:rPr>
        <w:t>-1</w:t>
      </w:r>
      <w:r w:rsidR="00B94914">
        <w:rPr>
          <w:b/>
          <w:bCs/>
        </w:rPr>
        <w:t>3h</w:t>
      </w:r>
      <w:r w:rsidRPr="008C4E22">
        <w:rPr>
          <w:b/>
          <w:bCs/>
        </w:rPr>
        <w:t xml:space="preserve"> – Débats</w:t>
      </w:r>
    </w:p>
    <w:p w14:paraId="41DC35F7" w14:textId="77777777" w:rsidR="008C4E22" w:rsidRDefault="008C4E22" w:rsidP="008134C4">
      <w:pPr>
        <w:ind w:left="720"/>
        <w:jc w:val="both"/>
        <w:rPr>
          <w:b/>
          <w:bCs/>
        </w:rPr>
      </w:pPr>
    </w:p>
    <w:p w14:paraId="38F069DE" w14:textId="77777777" w:rsidR="008C4E22" w:rsidRPr="008C4E22" w:rsidRDefault="008C4E22" w:rsidP="00B94914">
      <w:pPr>
        <w:jc w:val="both"/>
        <w:rPr>
          <w:b/>
          <w:bCs/>
        </w:rPr>
      </w:pPr>
    </w:p>
    <w:p w14:paraId="2C24676C" w14:textId="77777777" w:rsidR="008C4E22" w:rsidRDefault="008C4E22" w:rsidP="008134C4">
      <w:pPr>
        <w:ind w:left="720"/>
        <w:jc w:val="both"/>
      </w:pPr>
    </w:p>
    <w:sectPr w:rsidR="008C4E22" w:rsidSect="00B81C1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A78DF"/>
    <w:multiLevelType w:val="hybridMultilevel"/>
    <w:tmpl w:val="9E14125E"/>
    <w:lvl w:ilvl="0" w:tplc="CA280694">
      <w:start w:val="2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E30570"/>
    <w:multiLevelType w:val="hybridMultilevel"/>
    <w:tmpl w:val="5D98EA6A"/>
    <w:lvl w:ilvl="0" w:tplc="4EEABD78">
      <w:start w:val="2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6F"/>
    <w:rsid w:val="000D3520"/>
    <w:rsid w:val="008134C4"/>
    <w:rsid w:val="00816828"/>
    <w:rsid w:val="008C4E22"/>
    <w:rsid w:val="00996606"/>
    <w:rsid w:val="009C48A3"/>
    <w:rsid w:val="00AC4BAB"/>
    <w:rsid w:val="00B17844"/>
    <w:rsid w:val="00B81C1E"/>
    <w:rsid w:val="00B94914"/>
    <w:rsid w:val="00BD0EB9"/>
    <w:rsid w:val="00BE0C6F"/>
    <w:rsid w:val="00F46220"/>
    <w:rsid w:val="00F7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34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C6F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8C4E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4E2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4E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4E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4E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C6F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8C4E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4E2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4E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4E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4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1495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Schmitz</cp:lastModifiedBy>
  <cp:revision>2</cp:revision>
  <dcterms:created xsi:type="dcterms:W3CDTF">2024-04-24T07:05:00Z</dcterms:created>
  <dcterms:modified xsi:type="dcterms:W3CDTF">2024-04-24T07:05:00Z</dcterms:modified>
</cp:coreProperties>
</file>